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ADF" w:rsidRDefault="00A64ADF"/>
    <w:p w:rsidR="00A64ADF" w:rsidRDefault="00A64ADF"/>
    <w:p w:rsidR="00A64ADF" w:rsidRDefault="00A64ADF"/>
    <w:p w:rsidR="00A64ADF" w:rsidRDefault="00A64ADF"/>
    <w:p w:rsidR="00A64ADF" w:rsidRDefault="005D2D39">
      <w:pPr>
        <w:ind w:firstLine="562"/>
        <w:jc w:val="center"/>
      </w:pPr>
      <w:r>
        <w:rPr>
          <w:b/>
          <w:bCs/>
          <w:noProof/>
        </w:rPr>
        <w:drawing>
          <wp:inline distT="0" distB="0" distL="0" distR="0">
            <wp:extent cx="4404360" cy="40005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srcRect/>
                    <a:stretch>
                      <a:fillRect/>
                    </a:stretch>
                  </pic:blipFill>
                  <pic:spPr>
                    <a:xfrm>
                      <a:off x="0" y="0"/>
                      <a:ext cx="4404360" cy="4000500"/>
                    </a:xfrm>
                    <a:prstGeom prst="rect">
                      <a:avLst/>
                    </a:prstGeom>
                    <a:noFill/>
                    <a:ln w="9525" cmpd="sng">
                      <a:noFill/>
                      <a:miter lim="800000"/>
                      <a:headEnd/>
                      <a:tailEnd/>
                    </a:ln>
                  </pic:spPr>
                </pic:pic>
              </a:graphicData>
            </a:graphic>
          </wp:inline>
        </w:drawing>
      </w:r>
    </w:p>
    <w:p w:rsidR="00A64ADF" w:rsidRDefault="005D2D39">
      <w:pPr>
        <w:ind w:firstLine="723"/>
        <w:jc w:val="center"/>
        <w:rPr>
          <w:rFonts w:ascii="黑体" w:eastAsia="黑体" w:hAnsi="新宋体"/>
          <w:b/>
          <w:bCs/>
          <w:sz w:val="36"/>
          <w:szCs w:val="36"/>
        </w:rPr>
      </w:pPr>
      <w:r>
        <w:rPr>
          <w:rFonts w:ascii="黑体" w:eastAsia="黑体" w:hAnsi="新宋体" w:cs="黑体"/>
          <w:b/>
          <w:bCs/>
          <w:sz w:val="36"/>
          <w:szCs w:val="36"/>
        </w:rPr>
        <w:t>201</w:t>
      </w:r>
      <w:r>
        <w:rPr>
          <w:rFonts w:ascii="黑体" w:eastAsia="黑体" w:hAnsi="新宋体" w:cs="黑体" w:hint="eastAsia"/>
          <w:b/>
          <w:bCs/>
          <w:sz w:val="36"/>
          <w:szCs w:val="36"/>
        </w:rPr>
        <w:t>6</w:t>
      </w:r>
      <w:r>
        <w:rPr>
          <w:rFonts w:ascii="黑体" w:eastAsia="黑体" w:hAnsi="新宋体" w:cs="黑体"/>
          <w:b/>
          <w:bCs/>
          <w:sz w:val="36"/>
          <w:szCs w:val="36"/>
        </w:rPr>
        <w:t>-201</w:t>
      </w:r>
      <w:r>
        <w:rPr>
          <w:rFonts w:ascii="黑体" w:eastAsia="黑体" w:hAnsi="新宋体" w:cs="黑体" w:hint="eastAsia"/>
          <w:b/>
          <w:bCs/>
          <w:sz w:val="36"/>
          <w:szCs w:val="36"/>
        </w:rPr>
        <w:t>7</w:t>
      </w:r>
      <w:r>
        <w:rPr>
          <w:rFonts w:ascii="黑体" w:eastAsia="黑体" w:hAnsi="新宋体" w:cs="黑体" w:hint="eastAsia"/>
          <w:b/>
          <w:bCs/>
          <w:sz w:val="36"/>
          <w:szCs w:val="36"/>
        </w:rPr>
        <w:t>学年本科教学质量报告</w:t>
      </w:r>
    </w:p>
    <w:p w:rsidR="00A64ADF" w:rsidRDefault="00A64ADF"/>
    <w:p w:rsidR="00A64ADF" w:rsidRDefault="00A64ADF">
      <w:pPr>
        <w:ind w:firstLineChars="0" w:firstLine="0"/>
        <w:rPr>
          <w:rFonts w:ascii="Arial" w:eastAsia="黑体" w:hAnsi="Arial"/>
          <w:b/>
          <w:bCs/>
        </w:rPr>
      </w:pPr>
    </w:p>
    <w:p w:rsidR="00A64ADF" w:rsidRDefault="00A64ADF">
      <w:pPr>
        <w:ind w:firstLineChars="0" w:firstLine="0"/>
        <w:rPr>
          <w:rFonts w:ascii="Arial" w:eastAsia="黑体" w:hAnsi="Arial"/>
          <w:b/>
          <w:bCs/>
        </w:rPr>
      </w:pPr>
    </w:p>
    <w:p w:rsidR="00A64ADF" w:rsidRDefault="00A64ADF">
      <w:pPr>
        <w:ind w:firstLineChars="0" w:firstLine="0"/>
        <w:rPr>
          <w:rFonts w:ascii="Arial" w:eastAsia="黑体" w:hAnsi="Arial"/>
          <w:b/>
          <w:bCs/>
        </w:rPr>
      </w:pPr>
    </w:p>
    <w:p w:rsidR="00A64ADF" w:rsidRDefault="005D2D39">
      <w:pPr>
        <w:ind w:firstLine="562"/>
        <w:jc w:val="center"/>
        <w:rPr>
          <w:rFonts w:ascii="宋体"/>
          <w:color w:val="282A2B"/>
        </w:rPr>
      </w:pPr>
      <w:r>
        <w:rPr>
          <w:rFonts w:ascii="Arial" w:eastAsia="黑体" w:hAnsi="Arial" w:cs="黑体" w:hint="eastAsia"/>
          <w:b/>
          <w:bCs/>
        </w:rPr>
        <w:t>二〇一七年十二月</w:t>
      </w:r>
      <w:bookmarkStart w:id="0" w:name="_Toc352314696"/>
      <w:bookmarkStart w:id="1" w:name="_Toc374087257"/>
      <w:bookmarkStart w:id="2" w:name="_Toc374087261"/>
      <w:bookmarkStart w:id="3" w:name="_Toc352314700"/>
    </w:p>
    <w:p w:rsidR="00A64ADF" w:rsidRDefault="00A64ADF">
      <w:pPr>
        <w:outlineLvl w:val="0"/>
        <w:rPr>
          <w:rFonts w:ascii="宋体"/>
          <w:color w:val="282A2B"/>
        </w:rPr>
      </w:pPr>
    </w:p>
    <w:p w:rsidR="00A64ADF" w:rsidRDefault="00A64ADF">
      <w:pPr>
        <w:pStyle w:val="11"/>
        <w:sectPr w:rsidR="00A64ADF">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720"/>
          <w:docGrid w:type="lines" w:linePitch="312"/>
        </w:sectPr>
      </w:pPr>
    </w:p>
    <w:sdt>
      <w:sdtPr>
        <w:rPr>
          <w:rFonts w:ascii="宋体" w:hAnsi="宋体"/>
          <w:b/>
          <w:bCs/>
          <w:kern w:val="0"/>
          <w:sz w:val="36"/>
          <w:szCs w:val="36"/>
        </w:rPr>
        <w:id w:val="147473992"/>
        <w:docPartObj>
          <w:docPartGallery w:val="Table of Contents"/>
          <w:docPartUnique/>
        </w:docPartObj>
      </w:sdtPr>
      <w:sdtEndPr>
        <w:rPr>
          <w:sz w:val="20"/>
          <w:szCs w:val="20"/>
        </w:rPr>
      </w:sdtEndPr>
      <w:sdtContent>
        <w:p w:rsidR="00A64ADF" w:rsidRDefault="005D2D39">
          <w:pPr>
            <w:ind w:firstLine="723"/>
            <w:jc w:val="center"/>
            <w:rPr>
              <w:rFonts w:ascii="宋体" w:hAnsi="宋体"/>
              <w:b/>
              <w:bCs/>
              <w:sz w:val="36"/>
              <w:szCs w:val="36"/>
            </w:rPr>
          </w:pPr>
          <w:r>
            <w:rPr>
              <w:rFonts w:ascii="宋体" w:hAnsi="宋体"/>
              <w:b/>
              <w:bCs/>
              <w:sz w:val="36"/>
              <w:szCs w:val="36"/>
            </w:rPr>
            <w:t>目录</w:t>
          </w:r>
        </w:p>
        <w:p w:rsidR="00A64ADF" w:rsidRDefault="00A64ADF">
          <w:pPr>
            <w:pStyle w:val="WPSOffice1"/>
            <w:tabs>
              <w:tab w:val="right" w:leader="dot" w:pos="8306"/>
            </w:tabs>
            <w:rPr>
              <w:rFonts w:asciiTheme="minorEastAsia" w:eastAsiaTheme="minorEastAsia" w:hAnsiTheme="minorEastAsia" w:cstheme="minorEastAsia"/>
              <w:b/>
              <w:bCs/>
              <w:sz w:val="28"/>
              <w:szCs w:val="28"/>
            </w:rPr>
          </w:pPr>
          <w:hyperlink w:anchor="_Toc14235" w:history="1">
            <w:r w:rsidR="005D2D39">
              <w:rPr>
                <w:rFonts w:asciiTheme="minorEastAsia" w:eastAsiaTheme="minorEastAsia" w:hAnsiTheme="minorEastAsia" w:cstheme="minorEastAsia" w:hint="eastAsia"/>
                <w:b/>
                <w:bCs/>
                <w:sz w:val="28"/>
                <w:szCs w:val="28"/>
              </w:rPr>
              <w:t>一、学校办学概况</w:t>
            </w:r>
            <w:r w:rsidR="005D2D39">
              <w:rPr>
                <w:rFonts w:asciiTheme="minorEastAsia" w:eastAsiaTheme="minorEastAsia" w:hAnsiTheme="minorEastAsia" w:cstheme="minorEastAsia" w:hint="eastAsia"/>
                <w:b/>
                <w:bCs/>
                <w:sz w:val="28"/>
                <w:szCs w:val="28"/>
              </w:rPr>
              <w:tab/>
              <w:t>1</w:t>
            </w:r>
          </w:hyperlink>
        </w:p>
        <w:p w:rsidR="00A64ADF" w:rsidRDefault="00A64ADF">
          <w:pPr>
            <w:pStyle w:val="WPSOffice1"/>
            <w:tabs>
              <w:tab w:val="right" w:leader="dot" w:pos="8306"/>
            </w:tabs>
            <w:rPr>
              <w:rFonts w:asciiTheme="minorEastAsia" w:eastAsiaTheme="minorEastAsia" w:hAnsiTheme="minorEastAsia" w:cstheme="minorEastAsia"/>
              <w:b/>
              <w:bCs/>
              <w:sz w:val="28"/>
              <w:szCs w:val="28"/>
            </w:rPr>
          </w:pPr>
          <w:hyperlink w:anchor="_Toc14235" w:history="1">
            <w:sdt>
              <w:sdtPr>
                <w:rPr>
                  <w:rFonts w:asciiTheme="minorEastAsia" w:eastAsiaTheme="minorEastAsia" w:hAnsiTheme="minorEastAsia" w:cstheme="minorEastAsia" w:hint="eastAsia"/>
                  <w:b/>
                  <w:bCs/>
                  <w:kern w:val="44"/>
                  <w:sz w:val="28"/>
                  <w:szCs w:val="28"/>
                </w:rPr>
                <w:id w:val="147473995"/>
              </w:sdtPr>
              <w:sdtContent>
                <w:r w:rsidR="005D2D39">
                  <w:rPr>
                    <w:rFonts w:asciiTheme="minorEastAsia" w:eastAsiaTheme="minorEastAsia" w:hAnsiTheme="minorEastAsia" w:cstheme="minorEastAsia" w:hint="eastAsia"/>
                    <w:b/>
                    <w:bCs/>
                    <w:sz w:val="28"/>
                    <w:szCs w:val="28"/>
                  </w:rPr>
                  <w:t>二、本科教育基本情况</w:t>
                </w:r>
              </w:sdtContent>
            </w:sdt>
            <w:r w:rsidR="005D2D39">
              <w:rPr>
                <w:rFonts w:asciiTheme="minorEastAsia" w:eastAsiaTheme="minorEastAsia" w:hAnsiTheme="minorEastAsia" w:cstheme="minorEastAsia" w:hint="eastAsia"/>
                <w:b/>
                <w:bCs/>
                <w:sz w:val="28"/>
                <w:szCs w:val="28"/>
              </w:rPr>
              <w:tab/>
              <w:t>4</w:t>
            </w:r>
          </w:hyperlink>
        </w:p>
        <w:p w:rsidR="00A64ADF" w:rsidRDefault="00A64ADF">
          <w:pPr>
            <w:pStyle w:val="WPSOffice2"/>
            <w:tabs>
              <w:tab w:val="right" w:leader="dot" w:pos="8306"/>
            </w:tabs>
            <w:ind w:left="560"/>
            <w:rPr>
              <w:rFonts w:asciiTheme="minorEastAsia" w:eastAsiaTheme="minorEastAsia" w:hAnsiTheme="minorEastAsia" w:cstheme="minorEastAsia"/>
              <w:sz w:val="28"/>
              <w:szCs w:val="28"/>
            </w:rPr>
          </w:pPr>
          <w:hyperlink w:anchor="_Toc2642" w:history="1">
            <w:r w:rsidR="005D2D39">
              <w:rPr>
                <w:rFonts w:asciiTheme="minorEastAsia" w:eastAsiaTheme="minorEastAsia" w:hAnsiTheme="minorEastAsia" w:cstheme="minorEastAsia" w:hint="eastAsia"/>
                <w:sz w:val="28"/>
                <w:szCs w:val="28"/>
              </w:rPr>
              <w:t>（一）本科人才培养目标及服务面向</w:t>
            </w:r>
            <w:r w:rsidR="005D2D39">
              <w:rPr>
                <w:rFonts w:asciiTheme="minorEastAsia" w:eastAsiaTheme="minorEastAsia" w:hAnsiTheme="minorEastAsia" w:cstheme="minorEastAsia" w:hint="eastAsia"/>
                <w:sz w:val="28"/>
                <w:szCs w:val="28"/>
              </w:rPr>
              <w:tab/>
              <w:t>4</w:t>
            </w:r>
          </w:hyperlink>
        </w:p>
        <w:p w:rsidR="00A64ADF" w:rsidRDefault="00A64ADF">
          <w:pPr>
            <w:pStyle w:val="WPSOffice2"/>
            <w:tabs>
              <w:tab w:val="right" w:leader="dot" w:pos="8306"/>
            </w:tabs>
            <w:ind w:left="560"/>
            <w:rPr>
              <w:rFonts w:asciiTheme="minorEastAsia" w:eastAsiaTheme="minorEastAsia" w:hAnsiTheme="minorEastAsia" w:cstheme="minorEastAsia"/>
              <w:sz w:val="28"/>
              <w:szCs w:val="28"/>
            </w:rPr>
          </w:pPr>
          <w:hyperlink w:anchor="_Toc13391" w:history="1">
            <w:r w:rsidR="005D2D39">
              <w:rPr>
                <w:rFonts w:asciiTheme="minorEastAsia" w:eastAsiaTheme="minorEastAsia" w:hAnsiTheme="minorEastAsia" w:cstheme="minorEastAsia" w:hint="eastAsia"/>
                <w:sz w:val="28"/>
                <w:szCs w:val="28"/>
              </w:rPr>
              <w:t>（二）本科专业设置情况</w:t>
            </w:r>
            <w:r w:rsidR="005D2D39">
              <w:rPr>
                <w:rFonts w:asciiTheme="minorEastAsia" w:eastAsiaTheme="minorEastAsia" w:hAnsiTheme="minorEastAsia" w:cstheme="minorEastAsia" w:hint="eastAsia"/>
                <w:sz w:val="28"/>
                <w:szCs w:val="28"/>
              </w:rPr>
              <w:tab/>
              <w:t>4</w:t>
            </w:r>
          </w:hyperlink>
        </w:p>
        <w:p w:rsidR="00A64ADF" w:rsidRDefault="00A64ADF">
          <w:pPr>
            <w:pStyle w:val="WPSOffice2"/>
            <w:tabs>
              <w:tab w:val="right" w:leader="dot" w:pos="8306"/>
            </w:tabs>
            <w:ind w:left="560"/>
            <w:rPr>
              <w:rFonts w:asciiTheme="minorEastAsia" w:eastAsiaTheme="minorEastAsia" w:hAnsiTheme="minorEastAsia" w:cstheme="minorEastAsia"/>
              <w:sz w:val="28"/>
              <w:szCs w:val="28"/>
            </w:rPr>
          </w:pPr>
          <w:hyperlink w:anchor="_Toc20898" w:history="1">
            <w:r w:rsidR="005D2D39">
              <w:rPr>
                <w:rFonts w:asciiTheme="minorEastAsia" w:eastAsiaTheme="minorEastAsia" w:hAnsiTheme="minorEastAsia" w:cstheme="minorEastAsia" w:hint="eastAsia"/>
                <w:sz w:val="28"/>
                <w:szCs w:val="28"/>
              </w:rPr>
              <w:t>（三）全日制在校学生情况</w:t>
            </w:r>
            <w:r w:rsidR="005D2D39">
              <w:rPr>
                <w:rFonts w:asciiTheme="minorEastAsia" w:eastAsiaTheme="minorEastAsia" w:hAnsiTheme="minorEastAsia" w:cstheme="minorEastAsia" w:hint="eastAsia"/>
                <w:sz w:val="28"/>
                <w:szCs w:val="28"/>
              </w:rPr>
              <w:tab/>
              <w:t>4</w:t>
            </w:r>
          </w:hyperlink>
        </w:p>
        <w:p w:rsidR="00A64ADF" w:rsidRDefault="00A64ADF">
          <w:pPr>
            <w:pStyle w:val="WPSOffice2"/>
            <w:tabs>
              <w:tab w:val="right" w:leader="dot" w:pos="8306"/>
            </w:tabs>
            <w:ind w:left="560"/>
            <w:rPr>
              <w:rFonts w:asciiTheme="minorEastAsia" w:eastAsiaTheme="minorEastAsia" w:hAnsiTheme="minorEastAsia" w:cstheme="minorEastAsia"/>
              <w:sz w:val="28"/>
              <w:szCs w:val="28"/>
            </w:rPr>
          </w:pPr>
          <w:hyperlink w:anchor="_Toc2311" w:history="1">
            <w:r w:rsidR="005D2D39">
              <w:rPr>
                <w:rFonts w:asciiTheme="minorEastAsia" w:eastAsiaTheme="minorEastAsia" w:hAnsiTheme="minorEastAsia" w:cstheme="minorEastAsia" w:hint="eastAsia"/>
                <w:sz w:val="28"/>
                <w:szCs w:val="28"/>
              </w:rPr>
              <w:t>（四）本科生生源质量情况</w:t>
            </w:r>
            <w:r w:rsidR="005D2D39">
              <w:rPr>
                <w:rFonts w:asciiTheme="minorEastAsia" w:eastAsiaTheme="minorEastAsia" w:hAnsiTheme="minorEastAsia" w:cstheme="minorEastAsia" w:hint="eastAsia"/>
                <w:sz w:val="28"/>
                <w:szCs w:val="28"/>
              </w:rPr>
              <w:tab/>
              <w:t>4</w:t>
            </w:r>
          </w:hyperlink>
        </w:p>
        <w:p w:rsidR="00A64ADF" w:rsidRDefault="00A64ADF">
          <w:pPr>
            <w:pStyle w:val="WPSOffice1"/>
            <w:tabs>
              <w:tab w:val="right" w:leader="dot" w:pos="8306"/>
            </w:tabs>
            <w:rPr>
              <w:rFonts w:asciiTheme="minorEastAsia" w:eastAsiaTheme="minorEastAsia" w:hAnsiTheme="minorEastAsia" w:cstheme="minorEastAsia"/>
              <w:b/>
              <w:bCs/>
              <w:sz w:val="28"/>
              <w:szCs w:val="28"/>
            </w:rPr>
          </w:pPr>
          <w:hyperlink w:anchor="_Toc13483" w:history="1">
            <w:r w:rsidR="005D2D39">
              <w:rPr>
                <w:rFonts w:asciiTheme="minorEastAsia" w:eastAsiaTheme="minorEastAsia" w:hAnsiTheme="minorEastAsia" w:cstheme="minorEastAsia" w:hint="eastAsia"/>
                <w:b/>
                <w:bCs/>
                <w:sz w:val="28"/>
                <w:szCs w:val="28"/>
              </w:rPr>
              <w:t>三、师资与教学条件</w:t>
            </w:r>
            <w:r w:rsidR="005D2D39">
              <w:rPr>
                <w:rFonts w:asciiTheme="minorEastAsia" w:eastAsiaTheme="minorEastAsia" w:hAnsiTheme="minorEastAsia" w:cstheme="minorEastAsia" w:hint="eastAsia"/>
                <w:b/>
                <w:bCs/>
                <w:sz w:val="28"/>
                <w:szCs w:val="28"/>
              </w:rPr>
              <w:tab/>
              <w:t>5</w:t>
            </w:r>
          </w:hyperlink>
        </w:p>
        <w:p w:rsidR="00A64ADF" w:rsidRDefault="00A64ADF">
          <w:pPr>
            <w:pStyle w:val="WPSOffice2"/>
            <w:tabs>
              <w:tab w:val="right" w:leader="dot" w:pos="8306"/>
            </w:tabs>
            <w:ind w:left="560"/>
            <w:outlineLvl w:val="0"/>
            <w:rPr>
              <w:rFonts w:asciiTheme="minorEastAsia" w:eastAsiaTheme="minorEastAsia" w:hAnsiTheme="minorEastAsia" w:cstheme="minorEastAsia"/>
              <w:sz w:val="28"/>
              <w:szCs w:val="28"/>
            </w:rPr>
          </w:pPr>
          <w:hyperlink w:anchor="_Toc31865" w:history="1">
            <w:r w:rsidR="005D2D39">
              <w:rPr>
                <w:rFonts w:asciiTheme="minorEastAsia" w:eastAsiaTheme="minorEastAsia" w:hAnsiTheme="minorEastAsia" w:cstheme="minorEastAsia" w:hint="eastAsia"/>
                <w:sz w:val="28"/>
                <w:szCs w:val="28"/>
              </w:rPr>
              <w:t>（一）师资队伍数量与结构</w:t>
            </w:r>
            <w:r w:rsidR="005D2D39">
              <w:rPr>
                <w:rFonts w:asciiTheme="minorEastAsia" w:eastAsiaTheme="minorEastAsia" w:hAnsiTheme="minorEastAsia" w:cstheme="minorEastAsia" w:hint="eastAsia"/>
                <w:sz w:val="28"/>
                <w:szCs w:val="28"/>
              </w:rPr>
              <w:tab/>
              <w:t>5</w:t>
            </w:r>
          </w:hyperlink>
        </w:p>
        <w:p w:rsidR="00A64ADF" w:rsidRDefault="00A64ADF">
          <w:pPr>
            <w:pStyle w:val="WPSOffice2"/>
            <w:tabs>
              <w:tab w:val="right" w:leader="dot" w:pos="8306"/>
            </w:tabs>
            <w:ind w:left="560"/>
            <w:rPr>
              <w:rFonts w:asciiTheme="minorEastAsia" w:eastAsiaTheme="minorEastAsia" w:hAnsiTheme="minorEastAsia" w:cstheme="minorEastAsia"/>
              <w:sz w:val="28"/>
              <w:szCs w:val="28"/>
            </w:rPr>
          </w:pPr>
          <w:hyperlink w:anchor="_Toc2872" w:history="1">
            <w:r w:rsidR="005D2D39">
              <w:rPr>
                <w:rFonts w:asciiTheme="minorEastAsia" w:eastAsiaTheme="minorEastAsia" w:hAnsiTheme="minorEastAsia" w:cstheme="minorEastAsia" w:hint="eastAsia"/>
                <w:sz w:val="28"/>
                <w:szCs w:val="28"/>
              </w:rPr>
              <w:t>（二）教学条件建设</w:t>
            </w:r>
            <w:r w:rsidR="005D2D39">
              <w:rPr>
                <w:rFonts w:asciiTheme="minorEastAsia" w:eastAsiaTheme="minorEastAsia" w:hAnsiTheme="minorEastAsia" w:cstheme="minorEastAsia" w:hint="eastAsia"/>
                <w:sz w:val="28"/>
                <w:szCs w:val="28"/>
              </w:rPr>
              <w:tab/>
            </w:r>
            <w:r w:rsidR="005D2D39">
              <w:rPr>
                <w:rFonts w:asciiTheme="minorEastAsia" w:eastAsiaTheme="minorEastAsia" w:hAnsiTheme="minorEastAsia" w:cstheme="minorEastAsia" w:hint="eastAsia"/>
                <w:sz w:val="28"/>
                <w:szCs w:val="28"/>
              </w:rPr>
              <w:t>7</w:t>
            </w:r>
          </w:hyperlink>
        </w:p>
        <w:p w:rsidR="00A64ADF" w:rsidRDefault="00A64ADF">
          <w:pPr>
            <w:pStyle w:val="WPSOffice1"/>
            <w:tabs>
              <w:tab w:val="right" w:leader="dot" w:pos="8306"/>
            </w:tabs>
            <w:rPr>
              <w:rFonts w:asciiTheme="minorEastAsia" w:eastAsiaTheme="minorEastAsia" w:hAnsiTheme="minorEastAsia" w:cstheme="minorEastAsia"/>
              <w:b/>
              <w:bCs/>
              <w:sz w:val="28"/>
              <w:szCs w:val="28"/>
            </w:rPr>
          </w:pPr>
          <w:hyperlink w:anchor="_Toc29176" w:history="1">
            <w:r w:rsidR="005D2D39">
              <w:rPr>
                <w:rFonts w:asciiTheme="minorEastAsia" w:eastAsiaTheme="minorEastAsia" w:hAnsiTheme="minorEastAsia" w:cstheme="minorEastAsia" w:hint="eastAsia"/>
                <w:b/>
                <w:bCs/>
                <w:sz w:val="28"/>
                <w:szCs w:val="28"/>
              </w:rPr>
              <w:t>四、教学建设与改革</w:t>
            </w:r>
            <w:r w:rsidR="005D2D39">
              <w:rPr>
                <w:rFonts w:asciiTheme="minorEastAsia" w:eastAsiaTheme="minorEastAsia" w:hAnsiTheme="minorEastAsia" w:cstheme="minorEastAsia" w:hint="eastAsia"/>
                <w:b/>
                <w:bCs/>
                <w:sz w:val="28"/>
                <w:szCs w:val="28"/>
              </w:rPr>
              <w:tab/>
              <w:t>8</w:t>
            </w:r>
          </w:hyperlink>
        </w:p>
        <w:p w:rsidR="00A64ADF" w:rsidRDefault="00A64ADF">
          <w:pPr>
            <w:pStyle w:val="WPSOffice2"/>
            <w:tabs>
              <w:tab w:val="right" w:leader="dot" w:pos="8306"/>
            </w:tabs>
            <w:ind w:left="560"/>
            <w:rPr>
              <w:rFonts w:asciiTheme="minorEastAsia" w:eastAsiaTheme="minorEastAsia" w:hAnsiTheme="minorEastAsia" w:cstheme="minorEastAsia"/>
              <w:sz w:val="28"/>
              <w:szCs w:val="28"/>
            </w:rPr>
          </w:pPr>
          <w:hyperlink w:anchor="_Toc12376" w:history="1">
            <w:r w:rsidR="005D2D39">
              <w:rPr>
                <w:rFonts w:asciiTheme="minorEastAsia" w:eastAsiaTheme="minorEastAsia" w:hAnsiTheme="minorEastAsia" w:cstheme="minorEastAsia" w:hint="eastAsia"/>
                <w:sz w:val="28"/>
                <w:szCs w:val="28"/>
              </w:rPr>
              <w:t>（一）注重专业特色建设，深化专业内涵发展</w:t>
            </w:r>
            <w:r w:rsidR="005D2D39">
              <w:rPr>
                <w:rFonts w:asciiTheme="minorEastAsia" w:eastAsiaTheme="minorEastAsia" w:hAnsiTheme="minorEastAsia" w:cstheme="minorEastAsia" w:hint="eastAsia"/>
                <w:sz w:val="28"/>
                <w:szCs w:val="28"/>
              </w:rPr>
              <w:tab/>
              <w:t>8</w:t>
            </w:r>
          </w:hyperlink>
        </w:p>
        <w:p w:rsidR="00A64ADF" w:rsidRDefault="00A64ADF">
          <w:pPr>
            <w:pStyle w:val="WPSOffice2"/>
            <w:tabs>
              <w:tab w:val="right" w:leader="dot" w:pos="8306"/>
            </w:tabs>
            <w:ind w:left="560"/>
            <w:rPr>
              <w:rFonts w:asciiTheme="minorEastAsia" w:eastAsiaTheme="minorEastAsia" w:hAnsiTheme="minorEastAsia" w:cstheme="minorEastAsia"/>
              <w:sz w:val="28"/>
              <w:szCs w:val="28"/>
            </w:rPr>
          </w:pPr>
          <w:hyperlink w:anchor="_Toc716" w:history="1">
            <w:r w:rsidR="005D2D39">
              <w:rPr>
                <w:rFonts w:asciiTheme="minorEastAsia" w:eastAsiaTheme="minorEastAsia" w:hAnsiTheme="minorEastAsia" w:cstheme="minorEastAsia" w:hint="eastAsia"/>
                <w:sz w:val="28"/>
                <w:szCs w:val="28"/>
              </w:rPr>
              <w:t>（二）强化教学项目建设，推动课堂教学创新</w:t>
            </w:r>
            <w:r w:rsidR="005D2D39">
              <w:rPr>
                <w:rFonts w:asciiTheme="minorEastAsia" w:eastAsiaTheme="minorEastAsia" w:hAnsiTheme="minorEastAsia" w:cstheme="minorEastAsia" w:hint="eastAsia"/>
                <w:sz w:val="28"/>
                <w:szCs w:val="28"/>
              </w:rPr>
              <w:tab/>
              <w:t>9</w:t>
            </w:r>
          </w:hyperlink>
        </w:p>
        <w:p w:rsidR="00A64ADF" w:rsidRDefault="00A64ADF">
          <w:pPr>
            <w:pStyle w:val="WPSOffice2"/>
            <w:tabs>
              <w:tab w:val="right" w:leader="dot" w:pos="8306"/>
            </w:tabs>
            <w:ind w:left="560"/>
            <w:rPr>
              <w:rFonts w:asciiTheme="minorEastAsia" w:eastAsiaTheme="minorEastAsia" w:hAnsiTheme="minorEastAsia" w:cstheme="minorEastAsia"/>
              <w:sz w:val="28"/>
              <w:szCs w:val="28"/>
            </w:rPr>
          </w:pPr>
          <w:hyperlink w:anchor="_Toc28329" w:history="1">
            <w:r w:rsidR="005D2D39">
              <w:rPr>
                <w:rFonts w:asciiTheme="minorEastAsia" w:eastAsiaTheme="minorEastAsia" w:hAnsiTheme="minorEastAsia" w:cstheme="minorEastAsia" w:hint="eastAsia"/>
                <w:sz w:val="28"/>
                <w:szCs w:val="28"/>
              </w:rPr>
              <w:t>（三）完善实践教学体系，提升实践教学水平</w:t>
            </w:r>
            <w:r w:rsidR="005D2D39">
              <w:rPr>
                <w:rFonts w:asciiTheme="minorEastAsia" w:eastAsiaTheme="minorEastAsia" w:hAnsiTheme="minorEastAsia" w:cstheme="minorEastAsia" w:hint="eastAsia"/>
                <w:sz w:val="28"/>
                <w:szCs w:val="28"/>
              </w:rPr>
              <w:tab/>
              <w:t>10</w:t>
            </w:r>
          </w:hyperlink>
        </w:p>
        <w:p w:rsidR="00A64ADF" w:rsidRDefault="00A64ADF">
          <w:pPr>
            <w:pStyle w:val="WPSOffice2"/>
            <w:tabs>
              <w:tab w:val="right" w:leader="dot" w:pos="8306"/>
            </w:tabs>
            <w:ind w:left="560"/>
            <w:rPr>
              <w:rFonts w:asciiTheme="minorEastAsia" w:eastAsiaTheme="minorEastAsia" w:hAnsiTheme="minorEastAsia" w:cstheme="minorEastAsia"/>
              <w:sz w:val="28"/>
              <w:szCs w:val="28"/>
            </w:rPr>
          </w:pPr>
          <w:hyperlink w:anchor="_Toc7574" w:history="1">
            <w:r w:rsidR="005D2D39">
              <w:rPr>
                <w:rFonts w:asciiTheme="minorEastAsia" w:eastAsiaTheme="minorEastAsia" w:hAnsiTheme="minorEastAsia" w:cstheme="minorEastAsia" w:hint="eastAsia"/>
                <w:sz w:val="28"/>
                <w:szCs w:val="28"/>
              </w:rPr>
              <w:t>（四）修订人才培养方案，深化培养模式改革</w:t>
            </w:r>
            <w:r w:rsidR="005D2D39">
              <w:rPr>
                <w:rFonts w:asciiTheme="minorEastAsia" w:eastAsiaTheme="minorEastAsia" w:hAnsiTheme="minorEastAsia" w:cstheme="minorEastAsia" w:hint="eastAsia"/>
                <w:sz w:val="28"/>
                <w:szCs w:val="28"/>
              </w:rPr>
              <w:tab/>
              <w:t>12</w:t>
            </w:r>
          </w:hyperlink>
        </w:p>
        <w:p w:rsidR="00A64ADF" w:rsidRDefault="00A64ADF">
          <w:pPr>
            <w:pStyle w:val="WPSOffice1"/>
            <w:tabs>
              <w:tab w:val="right" w:leader="dot" w:pos="8306"/>
            </w:tabs>
            <w:rPr>
              <w:rFonts w:asciiTheme="minorEastAsia" w:eastAsiaTheme="minorEastAsia" w:hAnsiTheme="minorEastAsia" w:cstheme="minorEastAsia"/>
              <w:b/>
              <w:bCs/>
              <w:sz w:val="28"/>
              <w:szCs w:val="28"/>
            </w:rPr>
          </w:pPr>
          <w:hyperlink w:anchor="_Toc19521" w:history="1">
            <w:r w:rsidR="005D2D39">
              <w:rPr>
                <w:rFonts w:asciiTheme="minorEastAsia" w:eastAsiaTheme="minorEastAsia" w:hAnsiTheme="minorEastAsia" w:cstheme="minorEastAsia" w:hint="eastAsia"/>
                <w:b/>
                <w:bCs/>
                <w:sz w:val="28"/>
                <w:szCs w:val="28"/>
              </w:rPr>
              <w:t>五、质量保障体系</w:t>
            </w:r>
            <w:r w:rsidR="005D2D39">
              <w:rPr>
                <w:rFonts w:asciiTheme="minorEastAsia" w:eastAsiaTheme="minorEastAsia" w:hAnsiTheme="minorEastAsia" w:cstheme="minorEastAsia" w:hint="eastAsia"/>
                <w:b/>
                <w:bCs/>
                <w:sz w:val="28"/>
                <w:szCs w:val="28"/>
              </w:rPr>
              <w:tab/>
              <w:t>14</w:t>
            </w:r>
          </w:hyperlink>
        </w:p>
        <w:p w:rsidR="00A64ADF" w:rsidRDefault="00A64ADF">
          <w:pPr>
            <w:pStyle w:val="WPSOffice2"/>
            <w:tabs>
              <w:tab w:val="right" w:leader="dot" w:pos="8306"/>
            </w:tabs>
            <w:ind w:left="560"/>
            <w:rPr>
              <w:rFonts w:asciiTheme="minorEastAsia" w:eastAsiaTheme="minorEastAsia" w:hAnsiTheme="minorEastAsia" w:cstheme="minorEastAsia"/>
              <w:sz w:val="28"/>
              <w:szCs w:val="28"/>
            </w:rPr>
          </w:pPr>
          <w:hyperlink w:anchor="_Toc17443" w:history="1">
            <w:r w:rsidR="005D2D39">
              <w:rPr>
                <w:rFonts w:asciiTheme="minorEastAsia" w:eastAsiaTheme="minorEastAsia" w:hAnsiTheme="minorEastAsia" w:cstheme="minorEastAsia" w:hint="eastAsia"/>
                <w:sz w:val="28"/>
                <w:szCs w:val="28"/>
              </w:rPr>
              <w:t>（一）积极迎评促建，着手评估整改</w:t>
            </w:r>
            <w:r w:rsidR="005D2D39">
              <w:rPr>
                <w:rFonts w:asciiTheme="minorEastAsia" w:eastAsiaTheme="minorEastAsia" w:hAnsiTheme="minorEastAsia" w:cstheme="minorEastAsia" w:hint="eastAsia"/>
                <w:sz w:val="28"/>
                <w:szCs w:val="28"/>
              </w:rPr>
              <w:tab/>
              <w:t>14</w:t>
            </w:r>
          </w:hyperlink>
        </w:p>
        <w:p w:rsidR="00A64ADF" w:rsidRDefault="00A64ADF">
          <w:pPr>
            <w:pStyle w:val="WPSOffice2"/>
            <w:tabs>
              <w:tab w:val="right" w:leader="dot" w:pos="8306"/>
            </w:tabs>
            <w:ind w:left="560"/>
            <w:rPr>
              <w:rFonts w:asciiTheme="minorEastAsia" w:eastAsiaTheme="minorEastAsia" w:hAnsiTheme="minorEastAsia" w:cstheme="minorEastAsia"/>
              <w:sz w:val="28"/>
              <w:szCs w:val="28"/>
            </w:rPr>
          </w:pPr>
          <w:hyperlink w:anchor="_Toc8519" w:history="1">
            <w:r w:rsidR="005D2D39">
              <w:rPr>
                <w:rFonts w:asciiTheme="minorEastAsia" w:eastAsiaTheme="minorEastAsia" w:hAnsiTheme="minorEastAsia" w:cstheme="minorEastAsia" w:hint="eastAsia"/>
                <w:sz w:val="28"/>
                <w:szCs w:val="28"/>
              </w:rPr>
              <w:t>（二）巩固本科教学中心地位</w:t>
            </w:r>
            <w:r w:rsidR="005D2D39">
              <w:rPr>
                <w:rFonts w:asciiTheme="minorEastAsia" w:eastAsiaTheme="minorEastAsia" w:hAnsiTheme="minorEastAsia" w:cstheme="minorEastAsia" w:hint="eastAsia"/>
                <w:sz w:val="28"/>
                <w:szCs w:val="28"/>
              </w:rPr>
              <w:tab/>
              <w:t>14</w:t>
            </w:r>
          </w:hyperlink>
        </w:p>
        <w:p w:rsidR="00A64ADF" w:rsidRDefault="00A64ADF">
          <w:pPr>
            <w:pStyle w:val="WPSOffice2"/>
            <w:tabs>
              <w:tab w:val="right" w:leader="dot" w:pos="8306"/>
            </w:tabs>
            <w:ind w:left="560"/>
            <w:rPr>
              <w:rFonts w:asciiTheme="minorEastAsia" w:eastAsiaTheme="minorEastAsia" w:hAnsiTheme="minorEastAsia" w:cstheme="minorEastAsia"/>
              <w:sz w:val="28"/>
              <w:szCs w:val="28"/>
            </w:rPr>
          </w:pPr>
          <w:hyperlink w:anchor="_Toc48" w:history="1">
            <w:r w:rsidR="005D2D39">
              <w:rPr>
                <w:rFonts w:asciiTheme="minorEastAsia" w:eastAsiaTheme="minorEastAsia" w:hAnsiTheme="minorEastAsia" w:cstheme="minorEastAsia" w:hint="eastAsia"/>
                <w:sz w:val="28"/>
                <w:szCs w:val="28"/>
              </w:rPr>
              <w:t>（三）完善教学质量保障体系</w:t>
            </w:r>
            <w:r w:rsidR="005D2D39">
              <w:rPr>
                <w:rFonts w:asciiTheme="minorEastAsia" w:eastAsiaTheme="minorEastAsia" w:hAnsiTheme="minorEastAsia" w:cstheme="minorEastAsia" w:hint="eastAsia"/>
                <w:sz w:val="28"/>
                <w:szCs w:val="28"/>
              </w:rPr>
              <w:tab/>
              <w:t>14</w:t>
            </w:r>
          </w:hyperlink>
        </w:p>
        <w:p w:rsidR="00A64ADF" w:rsidRDefault="00A64ADF">
          <w:pPr>
            <w:pStyle w:val="WPSOffice1"/>
            <w:tabs>
              <w:tab w:val="right" w:leader="dot" w:pos="8306"/>
            </w:tabs>
            <w:rPr>
              <w:rFonts w:asciiTheme="minorEastAsia" w:eastAsiaTheme="minorEastAsia" w:hAnsiTheme="minorEastAsia" w:cstheme="minorEastAsia"/>
              <w:b/>
              <w:bCs/>
              <w:sz w:val="28"/>
              <w:szCs w:val="28"/>
            </w:rPr>
          </w:pPr>
          <w:hyperlink w:anchor="_Toc29290" w:history="1">
            <w:r w:rsidR="005D2D39">
              <w:rPr>
                <w:rFonts w:asciiTheme="minorEastAsia" w:eastAsiaTheme="minorEastAsia" w:hAnsiTheme="minorEastAsia" w:cstheme="minorEastAsia" w:hint="eastAsia"/>
                <w:b/>
                <w:bCs/>
                <w:sz w:val="28"/>
                <w:szCs w:val="28"/>
              </w:rPr>
              <w:t>六、学生学习效果</w:t>
            </w:r>
            <w:r w:rsidR="005D2D39">
              <w:rPr>
                <w:rFonts w:asciiTheme="minorEastAsia" w:eastAsiaTheme="minorEastAsia" w:hAnsiTheme="minorEastAsia" w:cstheme="minorEastAsia" w:hint="eastAsia"/>
                <w:b/>
                <w:bCs/>
                <w:sz w:val="28"/>
                <w:szCs w:val="28"/>
              </w:rPr>
              <w:tab/>
              <w:t>16</w:t>
            </w:r>
          </w:hyperlink>
        </w:p>
        <w:p w:rsidR="00A64ADF" w:rsidRDefault="00A64ADF">
          <w:pPr>
            <w:pStyle w:val="WPSOffice2"/>
            <w:tabs>
              <w:tab w:val="right" w:leader="dot" w:pos="8306"/>
            </w:tabs>
            <w:ind w:left="560"/>
            <w:rPr>
              <w:rFonts w:asciiTheme="minorEastAsia" w:eastAsiaTheme="minorEastAsia" w:hAnsiTheme="minorEastAsia" w:cstheme="minorEastAsia"/>
              <w:sz w:val="28"/>
              <w:szCs w:val="28"/>
            </w:rPr>
          </w:pPr>
          <w:hyperlink w:anchor="_Toc22796" w:history="1">
            <w:r w:rsidR="005D2D39">
              <w:rPr>
                <w:rFonts w:asciiTheme="minorEastAsia" w:eastAsiaTheme="minorEastAsia" w:hAnsiTheme="minorEastAsia" w:cstheme="minorEastAsia" w:hint="eastAsia"/>
                <w:sz w:val="28"/>
                <w:szCs w:val="28"/>
              </w:rPr>
              <w:t>（一）学生学习满意度</w:t>
            </w:r>
            <w:r w:rsidR="005D2D39">
              <w:rPr>
                <w:rFonts w:asciiTheme="minorEastAsia" w:eastAsiaTheme="minorEastAsia" w:hAnsiTheme="minorEastAsia" w:cstheme="minorEastAsia" w:hint="eastAsia"/>
                <w:sz w:val="28"/>
                <w:szCs w:val="28"/>
              </w:rPr>
              <w:tab/>
            </w:r>
            <w:r w:rsidR="005D2D39">
              <w:rPr>
                <w:rFonts w:asciiTheme="minorEastAsia" w:eastAsiaTheme="minorEastAsia" w:hAnsiTheme="minorEastAsia" w:cstheme="minorEastAsia" w:hint="eastAsia"/>
                <w:sz w:val="28"/>
                <w:szCs w:val="28"/>
              </w:rPr>
              <w:t>16</w:t>
            </w:r>
          </w:hyperlink>
        </w:p>
        <w:p w:rsidR="00A64ADF" w:rsidRDefault="00A64ADF">
          <w:pPr>
            <w:pStyle w:val="WPSOffice2"/>
            <w:tabs>
              <w:tab w:val="right" w:leader="dot" w:pos="8306"/>
            </w:tabs>
            <w:ind w:left="560"/>
            <w:rPr>
              <w:rFonts w:asciiTheme="minorEastAsia" w:eastAsiaTheme="minorEastAsia" w:hAnsiTheme="minorEastAsia" w:cstheme="minorEastAsia"/>
              <w:sz w:val="28"/>
              <w:szCs w:val="28"/>
            </w:rPr>
          </w:pPr>
          <w:hyperlink w:anchor="_Toc28322" w:history="1">
            <w:r w:rsidR="005D2D39">
              <w:rPr>
                <w:rFonts w:asciiTheme="minorEastAsia" w:eastAsiaTheme="minorEastAsia" w:hAnsiTheme="minorEastAsia" w:cstheme="minorEastAsia" w:hint="eastAsia"/>
                <w:sz w:val="28"/>
                <w:szCs w:val="28"/>
              </w:rPr>
              <w:t>（二）应届本科生毕业和学位授予情况</w:t>
            </w:r>
            <w:r w:rsidR="005D2D39">
              <w:rPr>
                <w:rFonts w:asciiTheme="minorEastAsia" w:eastAsiaTheme="minorEastAsia" w:hAnsiTheme="minorEastAsia" w:cstheme="minorEastAsia" w:hint="eastAsia"/>
                <w:sz w:val="28"/>
                <w:szCs w:val="28"/>
              </w:rPr>
              <w:tab/>
              <w:t>16</w:t>
            </w:r>
          </w:hyperlink>
        </w:p>
        <w:p w:rsidR="00A64ADF" w:rsidRDefault="00A64ADF">
          <w:pPr>
            <w:pStyle w:val="WPSOffice2"/>
            <w:tabs>
              <w:tab w:val="right" w:leader="dot" w:pos="8306"/>
            </w:tabs>
            <w:ind w:left="560"/>
            <w:rPr>
              <w:rFonts w:asciiTheme="minorEastAsia" w:eastAsiaTheme="minorEastAsia" w:hAnsiTheme="minorEastAsia" w:cstheme="minorEastAsia"/>
              <w:sz w:val="28"/>
              <w:szCs w:val="28"/>
            </w:rPr>
          </w:pPr>
          <w:hyperlink w:anchor="_Toc3360" w:history="1">
            <w:r w:rsidR="005D2D39">
              <w:rPr>
                <w:rFonts w:asciiTheme="minorEastAsia" w:eastAsiaTheme="minorEastAsia" w:hAnsiTheme="minorEastAsia" w:cstheme="minorEastAsia" w:hint="eastAsia"/>
                <w:sz w:val="28"/>
                <w:szCs w:val="28"/>
              </w:rPr>
              <w:t>（三）攻读研究生情况</w:t>
            </w:r>
            <w:r w:rsidR="005D2D39">
              <w:rPr>
                <w:rFonts w:asciiTheme="minorEastAsia" w:eastAsiaTheme="minorEastAsia" w:hAnsiTheme="minorEastAsia" w:cstheme="minorEastAsia" w:hint="eastAsia"/>
                <w:sz w:val="28"/>
                <w:szCs w:val="28"/>
              </w:rPr>
              <w:tab/>
              <w:t>16</w:t>
            </w:r>
          </w:hyperlink>
        </w:p>
        <w:p w:rsidR="00A64ADF" w:rsidRDefault="00A64ADF">
          <w:pPr>
            <w:pStyle w:val="WPSOffice2"/>
            <w:tabs>
              <w:tab w:val="right" w:leader="dot" w:pos="8306"/>
            </w:tabs>
            <w:ind w:left="560"/>
            <w:rPr>
              <w:rFonts w:asciiTheme="minorEastAsia" w:eastAsiaTheme="minorEastAsia" w:hAnsiTheme="minorEastAsia" w:cstheme="minorEastAsia"/>
              <w:sz w:val="28"/>
              <w:szCs w:val="28"/>
            </w:rPr>
          </w:pPr>
          <w:hyperlink w:anchor="_Toc8410" w:history="1">
            <w:r w:rsidR="005D2D39">
              <w:rPr>
                <w:rFonts w:asciiTheme="minorEastAsia" w:eastAsiaTheme="minorEastAsia" w:hAnsiTheme="minorEastAsia" w:cstheme="minorEastAsia" w:hint="eastAsia"/>
                <w:sz w:val="28"/>
                <w:szCs w:val="28"/>
              </w:rPr>
              <w:t>（四）学生转专业情况</w:t>
            </w:r>
            <w:r w:rsidR="005D2D39">
              <w:rPr>
                <w:rFonts w:asciiTheme="minorEastAsia" w:eastAsiaTheme="minorEastAsia" w:hAnsiTheme="minorEastAsia" w:cstheme="minorEastAsia" w:hint="eastAsia"/>
                <w:sz w:val="28"/>
                <w:szCs w:val="28"/>
              </w:rPr>
              <w:tab/>
              <w:t>16</w:t>
            </w:r>
          </w:hyperlink>
        </w:p>
        <w:p w:rsidR="00A64ADF" w:rsidRDefault="00A64ADF">
          <w:pPr>
            <w:pStyle w:val="WPSOffice2"/>
            <w:tabs>
              <w:tab w:val="right" w:leader="dot" w:pos="8306"/>
            </w:tabs>
            <w:ind w:left="560"/>
            <w:rPr>
              <w:rFonts w:asciiTheme="minorEastAsia" w:eastAsiaTheme="minorEastAsia" w:hAnsiTheme="minorEastAsia" w:cstheme="minorEastAsia"/>
              <w:sz w:val="28"/>
              <w:szCs w:val="28"/>
            </w:rPr>
          </w:pPr>
          <w:hyperlink w:anchor="_Toc12607" w:history="1">
            <w:r w:rsidR="005D2D39">
              <w:rPr>
                <w:rFonts w:asciiTheme="minorEastAsia" w:eastAsiaTheme="minorEastAsia" w:hAnsiTheme="minorEastAsia" w:cstheme="minorEastAsia" w:hint="eastAsia"/>
                <w:sz w:val="28"/>
                <w:szCs w:val="28"/>
              </w:rPr>
              <w:t>（五）就业情况</w:t>
            </w:r>
            <w:r w:rsidR="005D2D39">
              <w:rPr>
                <w:rFonts w:asciiTheme="minorEastAsia" w:eastAsiaTheme="minorEastAsia" w:hAnsiTheme="minorEastAsia" w:cstheme="minorEastAsia" w:hint="eastAsia"/>
                <w:sz w:val="28"/>
                <w:szCs w:val="28"/>
              </w:rPr>
              <w:tab/>
              <w:t>16</w:t>
            </w:r>
          </w:hyperlink>
        </w:p>
        <w:p w:rsidR="00A64ADF" w:rsidRDefault="00A64ADF">
          <w:pPr>
            <w:pStyle w:val="WPSOffice2"/>
            <w:tabs>
              <w:tab w:val="right" w:leader="dot" w:pos="8306"/>
            </w:tabs>
            <w:ind w:left="560"/>
            <w:rPr>
              <w:rFonts w:asciiTheme="minorEastAsia" w:eastAsiaTheme="minorEastAsia" w:hAnsiTheme="minorEastAsia" w:cstheme="minorEastAsia"/>
              <w:sz w:val="28"/>
              <w:szCs w:val="28"/>
            </w:rPr>
          </w:pPr>
          <w:hyperlink w:anchor="_Toc4552" w:history="1">
            <w:r w:rsidR="005D2D39">
              <w:rPr>
                <w:rFonts w:asciiTheme="minorEastAsia" w:eastAsiaTheme="minorEastAsia" w:hAnsiTheme="minorEastAsia" w:cstheme="minorEastAsia" w:hint="eastAsia"/>
                <w:sz w:val="28"/>
                <w:szCs w:val="28"/>
              </w:rPr>
              <w:t>（六）学生实践创新能力</w:t>
            </w:r>
            <w:r w:rsidR="005D2D39">
              <w:rPr>
                <w:rFonts w:asciiTheme="minorEastAsia" w:eastAsiaTheme="minorEastAsia" w:hAnsiTheme="minorEastAsia" w:cstheme="minorEastAsia" w:hint="eastAsia"/>
                <w:sz w:val="28"/>
                <w:szCs w:val="28"/>
              </w:rPr>
              <w:tab/>
              <w:t>17</w:t>
            </w:r>
          </w:hyperlink>
        </w:p>
        <w:p w:rsidR="00A64ADF" w:rsidRDefault="00A64ADF">
          <w:pPr>
            <w:pStyle w:val="WPSOffice2"/>
            <w:tabs>
              <w:tab w:val="right" w:leader="dot" w:pos="8306"/>
            </w:tabs>
            <w:ind w:left="560"/>
            <w:rPr>
              <w:rFonts w:asciiTheme="minorEastAsia" w:eastAsiaTheme="minorEastAsia" w:hAnsiTheme="minorEastAsia" w:cstheme="minorEastAsia"/>
              <w:sz w:val="28"/>
              <w:szCs w:val="28"/>
            </w:rPr>
          </w:pPr>
          <w:hyperlink w:anchor="_Toc7603" w:history="1">
            <w:r w:rsidR="005D2D39">
              <w:rPr>
                <w:rFonts w:asciiTheme="minorEastAsia" w:eastAsiaTheme="minorEastAsia" w:hAnsiTheme="minorEastAsia" w:cstheme="minorEastAsia" w:hint="eastAsia"/>
                <w:sz w:val="28"/>
                <w:szCs w:val="28"/>
              </w:rPr>
              <w:t>（七）社会用人单位对毕业生评价</w:t>
            </w:r>
            <w:r w:rsidR="005D2D39">
              <w:rPr>
                <w:rFonts w:asciiTheme="minorEastAsia" w:eastAsiaTheme="minorEastAsia" w:hAnsiTheme="minorEastAsia" w:cstheme="minorEastAsia" w:hint="eastAsia"/>
                <w:sz w:val="28"/>
                <w:szCs w:val="28"/>
              </w:rPr>
              <w:tab/>
              <w:t>18</w:t>
            </w:r>
          </w:hyperlink>
        </w:p>
        <w:p w:rsidR="00A64ADF" w:rsidRDefault="00A64ADF">
          <w:pPr>
            <w:pStyle w:val="WPSOffice1"/>
            <w:tabs>
              <w:tab w:val="right" w:leader="dot" w:pos="8306"/>
            </w:tabs>
            <w:rPr>
              <w:rFonts w:asciiTheme="minorEastAsia" w:eastAsiaTheme="minorEastAsia" w:hAnsiTheme="minorEastAsia" w:cstheme="minorEastAsia"/>
              <w:b/>
              <w:bCs/>
              <w:sz w:val="28"/>
              <w:szCs w:val="28"/>
            </w:rPr>
          </w:pPr>
          <w:hyperlink w:anchor="_Toc2386" w:history="1">
            <w:r w:rsidR="005D2D39">
              <w:rPr>
                <w:rFonts w:asciiTheme="minorEastAsia" w:eastAsiaTheme="minorEastAsia" w:hAnsiTheme="minorEastAsia" w:cstheme="minorEastAsia" w:hint="eastAsia"/>
                <w:b/>
                <w:bCs/>
                <w:sz w:val="28"/>
                <w:szCs w:val="28"/>
              </w:rPr>
              <w:t>七、学校特色发展</w:t>
            </w:r>
            <w:r w:rsidR="005D2D39">
              <w:rPr>
                <w:rFonts w:asciiTheme="minorEastAsia" w:eastAsiaTheme="minorEastAsia" w:hAnsiTheme="minorEastAsia" w:cstheme="minorEastAsia" w:hint="eastAsia"/>
                <w:b/>
                <w:bCs/>
                <w:sz w:val="28"/>
                <w:szCs w:val="28"/>
              </w:rPr>
              <w:tab/>
              <w:t>1</w:t>
            </w:r>
          </w:hyperlink>
          <w:r w:rsidR="005D2D39">
            <w:rPr>
              <w:rFonts w:asciiTheme="minorEastAsia" w:eastAsiaTheme="minorEastAsia" w:hAnsiTheme="minorEastAsia" w:cstheme="minorEastAsia" w:hint="eastAsia"/>
              <w:b/>
              <w:bCs/>
              <w:sz w:val="28"/>
              <w:szCs w:val="28"/>
            </w:rPr>
            <w:t>8</w:t>
          </w:r>
        </w:p>
        <w:p w:rsidR="00A64ADF" w:rsidRDefault="00A64ADF">
          <w:pPr>
            <w:pStyle w:val="WPSOffice2"/>
            <w:tabs>
              <w:tab w:val="right" w:leader="dot" w:pos="8306"/>
            </w:tabs>
            <w:ind w:left="560"/>
            <w:rPr>
              <w:rFonts w:asciiTheme="minorEastAsia" w:eastAsiaTheme="minorEastAsia" w:hAnsiTheme="minorEastAsia" w:cstheme="minorEastAsia"/>
              <w:sz w:val="28"/>
              <w:szCs w:val="28"/>
            </w:rPr>
          </w:pPr>
          <w:hyperlink w:anchor="_Toc4226" w:history="1">
            <w:r w:rsidR="005D2D39">
              <w:rPr>
                <w:rFonts w:asciiTheme="minorEastAsia" w:eastAsiaTheme="minorEastAsia" w:hAnsiTheme="minorEastAsia" w:cstheme="minorEastAsia" w:hint="eastAsia"/>
                <w:sz w:val="28"/>
                <w:szCs w:val="28"/>
              </w:rPr>
              <w:t>（一）国际化特色日益凸显</w:t>
            </w:r>
            <w:r w:rsidR="005D2D39">
              <w:rPr>
                <w:rFonts w:asciiTheme="minorEastAsia" w:eastAsiaTheme="minorEastAsia" w:hAnsiTheme="minorEastAsia" w:cstheme="minorEastAsia" w:hint="eastAsia"/>
                <w:sz w:val="28"/>
                <w:szCs w:val="28"/>
              </w:rPr>
              <w:tab/>
              <w:t>1</w:t>
            </w:r>
          </w:hyperlink>
          <w:r w:rsidR="005D2D39">
            <w:rPr>
              <w:rFonts w:asciiTheme="minorEastAsia" w:eastAsiaTheme="minorEastAsia" w:hAnsiTheme="minorEastAsia" w:cstheme="minorEastAsia" w:hint="eastAsia"/>
              <w:sz w:val="28"/>
              <w:szCs w:val="28"/>
            </w:rPr>
            <w:t>8</w:t>
          </w:r>
        </w:p>
        <w:p w:rsidR="00A64ADF" w:rsidRDefault="00A64ADF">
          <w:pPr>
            <w:pStyle w:val="WPSOffice2"/>
            <w:tabs>
              <w:tab w:val="right" w:leader="dot" w:pos="8306"/>
            </w:tabs>
            <w:ind w:left="560"/>
            <w:rPr>
              <w:rFonts w:asciiTheme="minorEastAsia" w:eastAsiaTheme="minorEastAsia" w:hAnsiTheme="minorEastAsia" w:cstheme="minorEastAsia"/>
              <w:sz w:val="28"/>
              <w:szCs w:val="28"/>
            </w:rPr>
          </w:pPr>
          <w:hyperlink w:anchor="_Toc29748" w:history="1">
            <w:r w:rsidR="005D2D39">
              <w:rPr>
                <w:rFonts w:asciiTheme="minorEastAsia" w:eastAsiaTheme="minorEastAsia" w:hAnsiTheme="minorEastAsia" w:cstheme="minorEastAsia" w:hint="eastAsia"/>
                <w:sz w:val="28"/>
                <w:szCs w:val="28"/>
              </w:rPr>
              <w:t>（二）应用型建设初见端倪</w:t>
            </w:r>
            <w:r w:rsidR="005D2D39">
              <w:rPr>
                <w:rFonts w:asciiTheme="minorEastAsia" w:eastAsiaTheme="minorEastAsia" w:hAnsiTheme="minorEastAsia" w:cstheme="minorEastAsia" w:hint="eastAsia"/>
                <w:sz w:val="28"/>
                <w:szCs w:val="28"/>
              </w:rPr>
              <w:tab/>
              <w:t>1</w:t>
            </w:r>
          </w:hyperlink>
          <w:r w:rsidR="005D2D39">
            <w:rPr>
              <w:rFonts w:asciiTheme="minorEastAsia" w:eastAsiaTheme="minorEastAsia" w:hAnsiTheme="minorEastAsia" w:cstheme="minorEastAsia" w:hint="eastAsia"/>
              <w:sz w:val="28"/>
              <w:szCs w:val="28"/>
            </w:rPr>
            <w:t>9</w:t>
          </w:r>
        </w:p>
        <w:p w:rsidR="00A64ADF" w:rsidRDefault="00A64ADF">
          <w:pPr>
            <w:pStyle w:val="WPSOffice1"/>
            <w:tabs>
              <w:tab w:val="right" w:leader="dot" w:pos="8306"/>
            </w:tabs>
            <w:rPr>
              <w:rFonts w:asciiTheme="minorEastAsia" w:eastAsiaTheme="minorEastAsia" w:hAnsiTheme="minorEastAsia" w:cstheme="minorEastAsia"/>
              <w:b/>
              <w:bCs/>
              <w:sz w:val="28"/>
              <w:szCs w:val="28"/>
            </w:rPr>
          </w:pPr>
          <w:hyperlink w:anchor="_Toc5894" w:history="1">
            <w:r w:rsidR="005D2D39">
              <w:rPr>
                <w:rFonts w:asciiTheme="minorEastAsia" w:eastAsiaTheme="minorEastAsia" w:hAnsiTheme="minorEastAsia" w:cstheme="minorEastAsia" w:hint="eastAsia"/>
                <w:b/>
                <w:bCs/>
                <w:sz w:val="28"/>
                <w:szCs w:val="28"/>
              </w:rPr>
              <w:t>八、存在的主要问题及对策分析</w:t>
            </w:r>
            <w:r w:rsidR="005D2D39">
              <w:rPr>
                <w:rFonts w:asciiTheme="minorEastAsia" w:eastAsiaTheme="minorEastAsia" w:hAnsiTheme="minorEastAsia" w:cstheme="minorEastAsia" w:hint="eastAsia"/>
                <w:b/>
                <w:bCs/>
                <w:sz w:val="28"/>
                <w:szCs w:val="28"/>
              </w:rPr>
              <w:tab/>
              <w:t>21</w:t>
            </w:r>
          </w:hyperlink>
        </w:p>
        <w:p w:rsidR="00A64ADF" w:rsidRDefault="00A64ADF">
          <w:pPr>
            <w:pStyle w:val="WPSOffice2"/>
            <w:tabs>
              <w:tab w:val="right" w:leader="dot" w:pos="8306"/>
            </w:tabs>
            <w:ind w:left="560"/>
            <w:rPr>
              <w:rFonts w:asciiTheme="minorEastAsia" w:eastAsiaTheme="minorEastAsia" w:hAnsiTheme="minorEastAsia" w:cstheme="minorEastAsia"/>
              <w:sz w:val="28"/>
              <w:szCs w:val="28"/>
            </w:rPr>
          </w:pPr>
          <w:hyperlink w:anchor="_Toc22473" w:history="1">
            <w:r w:rsidR="005D2D39">
              <w:rPr>
                <w:rFonts w:asciiTheme="minorEastAsia" w:eastAsiaTheme="minorEastAsia" w:hAnsiTheme="minorEastAsia" w:cstheme="minorEastAsia" w:hint="eastAsia"/>
                <w:sz w:val="28"/>
                <w:szCs w:val="28"/>
              </w:rPr>
              <w:t>（一）存在的问题</w:t>
            </w:r>
            <w:r w:rsidR="005D2D39">
              <w:rPr>
                <w:rFonts w:asciiTheme="minorEastAsia" w:eastAsiaTheme="minorEastAsia" w:hAnsiTheme="minorEastAsia" w:cstheme="minorEastAsia" w:hint="eastAsia"/>
                <w:sz w:val="28"/>
                <w:szCs w:val="28"/>
              </w:rPr>
              <w:tab/>
              <w:t>21</w:t>
            </w:r>
          </w:hyperlink>
        </w:p>
        <w:p w:rsidR="00A64ADF" w:rsidRDefault="00A64ADF">
          <w:pPr>
            <w:pStyle w:val="WPSOffice2"/>
            <w:tabs>
              <w:tab w:val="right" w:leader="dot" w:pos="8306"/>
            </w:tabs>
            <w:ind w:left="560"/>
            <w:rPr>
              <w:rFonts w:asciiTheme="minorEastAsia" w:eastAsiaTheme="minorEastAsia" w:hAnsiTheme="minorEastAsia" w:cstheme="minorEastAsia"/>
              <w:sz w:val="28"/>
              <w:szCs w:val="28"/>
            </w:rPr>
          </w:pPr>
          <w:hyperlink w:anchor="_Toc8458" w:history="1">
            <w:r w:rsidR="005D2D39">
              <w:rPr>
                <w:rFonts w:asciiTheme="minorEastAsia" w:eastAsiaTheme="minorEastAsia" w:hAnsiTheme="minorEastAsia" w:cstheme="minorEastAsia" w:hint="eastAsia"/>
                <w:sz w:val="28"/>
                <w:szCs w:val="28"/>
              </w:rPr>
              <w:t>（二）对策与措施</w:t>
            </w:r>
            <w:r w:rsidR="005D2D39">
              <w:rPr>
                <w:rFonts w:asciiTheme="minorEastAsia" w:eastAsiaTheme="minorEastAsia" w:hAnsiTheme="minorEastAsia" w:cstheme="minorEastAsia" w:hint="eastAsia"/>
                <w:sz w:val="28"/>
                <w:szCs w:val="28"/>
              </w:rPr>
              <w:tab/>
              <w:t>21</w:t>
            </w:r>
          </w:hyperlink>
        </w:p>
        <w:p w:rsidR="00A64ADF" w:rsidRDefault="00A64ADF">
          <w:pPr>
            <w:pStyle w:val="WPSOffice1"/>
            <w:tabs>
              <w:tab w:val="right" w:leader="dot" w:pos="8306"/>
            </w:tabs>
          </w:pPr>
          <w:hyperlink w:anchor="_Toc12283" w:history="1">
            <w:r w:rsidR="005D2D39">
              <w:rPr>
                <w:rFonts w:asciiTheme="minorEastAsia" w:eastAsiaTheme="minorEastAsia" w:hAnsiTheme="minorEastAsia" w:cstheme="minorEastAsia" w:hint="eastAsia"/>
                <w:b/>
                <w:bCs/>
                <w:sz w:val="28"/>
                <w:szCs w:val="28"/>
              </w:rPr>
              <w:t>2016-2017</w:t>
            </w:r>
            <w:r w:rsidR="005D2D39">
              <w:rPr>
                <w:rFonts w:asciiTheme="minorEastAsia" w:eastAsiaTheme="minorEastAsia" w:hAnsiTheme="minorEastAsia" w:cstheme="minorEastAsia" w:hint="eastAsia"/>
                <w:b/>
                <w:bCs/>
                <w:sz w:val="28"/>
                <w:szCs w:val="28"/>
              </w:rPr>
              <w:t>学年本科教学质量报告支撑数据</w:t>
            </w:r>
          </w:hyperlink>
          <w:r w:rsidR="005D2D39">
            <w:rPr>
              <w:rFonts w:asciiTheme="minorEastAsia" w:eastAsiaTheme="minorEastAsia" w:hAnsiTheme="minorEastAsia" w:cstheme="minorEastAsia" w:hint="eastAsia"/>
              <w:b/>
              <w:bCs/>
              <w:sz w:val="28"/>
              <w:szCs w:val="28"/>
            </w:rPr>
            <w:tab/>
            <w:t>24</w:t>
          </w:r>
        </w:p>
        <w:p w:rsidR="00A64ADF" w:rsidRDefault="00A64ADF">
          <w:pPr>
            <w:pStyle w:val="WPSOffice1"/>
            <w:tabs>
              <w:tab w:val="right" w:leader="dot" w:pos="8306"/>
            </w:tabs>
          </w:pPr>
        </w:p>
      </w:sdtContent>
    </w:sdt>
    <w:p w:rsidR="00A64ADF" w:rsidRDefault="00A64ADF">
      <w:pPr>
        <w:pStyle w:val="11"/>
      </w:pPr>
    </w:p>
    <w:p w:rsidR="00A64ADF" w:rsidRDefault="00A64ADF">
      <w:pPr>
        <w:pStyle w:val="11"/>
      </w:pPr>
    </w:p>
    <w:p w:rsidR="00A64ADF" w:rsidRDefault="00A64ADF">
      <w:pPr>
        <w:pStyle w:val="11"/>
      </w:pPr>
    </w:p>
    <w:p w:rsidR="00A64ADF" w:rsidRDefault="00A64ADF">
      <w:pPr>
        <w:pStyle w:val="11"/>
      </w:pPr>
    </w:p>
    <w:p w:rsidR="00A64ADF" w:rsidRDefault="00A64ADF">
      <w:pPr>
        <w:pStyle w:val="11"/>
      </w:pPr>
    </w:p>
    <w:p w:rsidR="00A64ADF" w:rsidRDefault="00A64ADF">
      <w:pPr>
        <w:pStyle w:val="11"/>
      </w:pPr>
    </w:p>
    <w:p w:rsidR="00A64ADF" w:rsidRDefault="00A64ADF">
      <w:pPr>
        <w:pStyle w:val="11"/>
      </w:pPr>
    </w:p>
    <w:p w:rsidR="00A64ADF" w:rsidRDefault="00A64ADF">
      <w:pPr>
        <w:pStyle w:val="11"/>
      </w:pPr>
    </w:p>
    <w:p w:rsidR="00A64ADF" w:rsidRDefault="00A64ADF">
      <w:pPr>
        <w:pStyle w:val="11"/>
      </w:pPr>
    </w:p>
    <w:p w:rsidR="00A64ADF" w:rsidRDefault="00A64ADF">
      <w:pPr>
        <w:pStyle w:val="11"/>
      </w:pPr>
    </w:p>
    <w:p w:rsidR="00A64ADF" w:rsidRDefault="00A64ADF">
      <w:pPr>
        <w:pStyle w:val="11"/>
      </w:pPr>
    </w:p>
    <w:p w:rsidR="00A64ADF" w:rsidRDefault="00A64ADF">
      <w:pPr>
        <w:pStyle w:val="11"/>
      </w:pPr>
    </w:p>
    <w:p w:rsidR="00A64ADF" w:rsidRDefault="00A64ADF">
      <w:pPr>
        <w:pStyle w:val="11"/>
      </w:pPr>
    </w:p>
    <w:p w:rsidR="00A64ADF" w:rsidRDefault="00A64ADF">
      <w:pPr>
        <w:pStyle w:val="11"/>
      </w:pPr>
    </w:p>
    <w:p w:rsidR="00A64ADF" w:rsidRDefault="00A64ADF">
      <w:pPr>
        <w:pStyle w:val="11"/>
      </w:pPr>
    </w:p>
    <w:p w:rsidR="00A64ADF" w:rsidRDefault="00A64ADF">
      <w:pPr>
        <w:pStyle w:val="11"/>
      </w:pPr>
    </w:p>
    <w:p w:rsidR="00A64ADF" w:rsidRDefault="00A64ADF">
      <w:pPr>
        <w:pStyle w:val="11"/>
      </w:pPr>
    </w:p>
    <w:p w:rsidR="00A64ADF" w:rsidRDefault="00A64ADF">
      <w:pPr>
        <w:pStyle w:val="11"/>
        <w:numPr>
          <w:ilvl w:val="0"/>
          <w:numId w:val="1"/>
        </w:numPr>
        <w:sectPr w:rsidR="00A64ADF">
          <w:footerReference w:type="default" r:id="rId16"/>
          <w:pgSz w:w="11906" w:h="16838"/>
          <w:pgMar w:top="1440" w:right="1800" w:bottom="1440" w:left="1800" w:header="851" w:footer="992" w:gutter="0"/>
          <w:pgNumType w:fmt="upperRoman" w:start="1"/>
          <w:cols w:space="720"/>
          <w:docGrid w:type="lines" w:linePitch="312"/>
        </w:sectPr>
      </w:pPr>
    </w:p>
    <w:p w:rsidR="00A64ADF" w:rsidRDefault="005D2D39">
      <w:pPr>
        <w:pStyle w:val="11"/>
        <w:numPr>
          <w:ilvl w:val="0"/>
          <w:numId w:val="1"/>
        </w:numPr>
      </w:pPr>
      <w:r>
        <w:rPr>
          <w:rFonts w:hint="eastAsia"/>
        </w:rPr>
        <w:lastRenderedPageBreak/>
        <w:t>学校办学概况</w:t>
      </w:r>
    </w:p>
    <w:p w:rsidR="00A64ADF" w:rsidRDefault="005D2D39">
      <w:pPr>
        <w:pStyle w:val="ab"/>
        <w:ind w:firstLine="480"/>
        <w:rPr>
          <w:rFonts w:cs="宋体"/>
        </w:rPr>
      </w:pPr>
      <w:r>
        <w:rPr>
          <w:rFonts w:cs="宋体"/>
        </w:rPr>
        <w:t>浙江外国语学院是一所以外国语言文学为基础</w:t>
      </w:r>
      <w:r>
        <w:rPr>
          <w:rFonts w:cs="宋体" w:hint="eastAsia"/>
        </w:rPr>
        <w:t>，</w:t>
      </w:r>
      <w:r>
        <w:rPr>
          <w:rFonts w:cs="宋体"/>
        </w:rPr>
        <w:t>文学、经济学、管理学、教育学、理学、艺术学等多学科协调发展的公立省属普通本科高校。学校坐落在素有</w:t>
      </w:r>
      <w:r>
        <w:rPr>
          <w:rFonts w:cs="宋体" w:hint="eastAsia"/>
        </w:rPr>
        <w:t>“</w:t>
      </w:r>
      <w:r>
        <w:rPr>
          <w:rFonts w:cs="宋体"/>
        </w:rPr>
        <w:t>人间天堂</w:t>
      </w:r>
      <w:r>
        <w:rPr>
          <w:rFonts w:cs="宋体" w:hint="eastAsia"/>
        </w:rPr>
        <w:t>”</w:t>
      </w:r>
      <w:r>
        <w:rPr>
          <w:rFonts w:cs="宋体"/>
        </w:rPr>
        <w:t>美誉的著名国际旅游城市</w:t>
      </w:r>
      <w:r>
        <w:rPr>
          <w:rFonts w:cs="宋体"/>
        </w:rPr>
        <w:t>--</w:t>
      </w:r>
      <w:r>
        <w:rPr>
          <w:rFonts w:cs="宋体"/>
        </w:rPr>
        <w:t>浙江省省会杭州市。学校前身为创建于</w:t>
      </w:r>
      <w:r>
        <w:rPr>
          <w:rFonts w:cs="宋体"/>
        </w:rPr>
        <w:t>1955</w:t>
      </w:r>
      <w:r>
        <w:rPr>
          <w:rFonts w:cs="宋体"/>
        </w:rPr>
        <w:t>年的浙江教育学院，</w:t>
      </w:r>
      <w:r>
        <w:rPr>
          <w:rFonts w:cs="宋体"/>
        </w:rPr>
        <w:t>1994</w:t>
      </w:r>
      <w:r>
        <w:rPr>
          <w:rFonts w:cs="宋体"/>
        </w:rPr>
        <w:t>年开始普通本科教育，</w:t>
      </w:r>
      <w:r>
        <w:rPr>
          <w:rFonts w:cs="宋体"/>
        </w:rPr>
        <w:t>2010</w:t>
      </w:r>
      <w:r>
        <w:rPr>
          <w:rFonts w:cs="宋体"/>
        </w:rPr>
        <w:t>年经国家教育部批准改制并更名。校训为</w:t>
      </w:r>
      <w:r>
        <w:rPr>
          <w:rFonts w:cs="宋体" w:hint="eastAsia"/>
        </w:rPr>
        <w:t>“</w:t>
      </w:r>
      <w:r>
        <w:rPr>
          <w:rFonts w:cs="宋体"/>
        </w:rPr>
        <w:t>明德弘毅</w:t>
      </w:r>
      <w:r>
        <w:rPr>
          <w:rFonts w:cs="宋体"/>
        </w:rPr>
        <w:t xml:space="preserve"> </w:t>
      </w:r>
      <w:r>
        <w:rPr>
          <w:rFonts w:cs="宋体"/>
        </w:rPr>
        <w:t>博雅通达</w:t>
      </w:r>
      <w:r>
        <w:rPr>
          <w:rFonts w:cs="宋体" w:hint="eastAsia"/>
        </w:rPr>
        <w:t>”</w:t>
      </w:r>
      <w:r>
        <w:rPr>
          <w:rFonts w:cs="宋体"/>
        </w:rPr>
        <w:t>。</w:t>
      </w:r>
      <w:r>
        <w:rPr>
          <w:rFonts w:cs="宋体"/>
        </w:rPr>
        <w:br/>
      </w:r>
      <w:r>
        <w:rPr>
          <w:rFonts w:cs="宋体"/>
        </w:rPr>
        <w:t xml:space="preserve">　　学校以培养国际化应用人才为特色。目前面向全国</w:t>
      </w:r>
      <w:r>
        <w:rPr>
          <w:rFonts w:cs="宋体"/>
        </w:rPr>
        <w:t>15</w:t>
      </w:r>
      <w:r>
        <w:rPr>
          <w:rFonts w:cs="宋体"/>
        </w:rPr>
        <w:t>个省（自治区）招生，现有全日制在校生（含留学生）</w:t>
      </w:r>
      <w:r>
        <w:rPr>
          <w:rFonts w:cs="宋体" w:hint="eastAsia"/>
        </w:rPr>
        <w:t>8500</w:t>
      </w:r>
      <w:r>
        <w:rPr>
          <w:rFonts w:cs="宋体" w:hint="eastAsia"/>
        </w:rPr>
        <w:t>余</w:t>
      </w:r>
      <w:r>
        <w:rPr>
          <w:rFonts w:cs="宋体"/>
        </w:rPr>
        <w:t>人。设有英语语言文化学院、东方语言文化学院、西方语言文化学院、中国语言文化学院、国际商学院、教育科学学院、科学技术学院、艺术学院、应用外语学院、社会科学教研部、体育教研部等</w:t>
      </w:r>
      <w:r>
        <w:rPr>
          <w:rFonts w:cs="宋体"/>
        </w:rPr>
        <w:t>11</w:t>
      </w:r>
      <w:r>
        <w:rPr>
          <w:rFonts w:cs="宋体"/>
        </w:rPr>
        <w:t>个学院（部）。开设</w:t>
      </w:r>
      <w:r>
        <w:rPr>
          <w:rFonts w:cs="宋体"/>
        </w:rPr>
        <w:t>30</w:t>
      </w:r>
      <w:r>
        <w:rPr>
          <w:rFonts w:cs="宋体"/>
        </w:rPr>
        <w:t>个本科专业，即英语、</w:t>
      </w:r>
      <w:r>
        <w:rPr>
          <w:rFonts w:cs="宋体"/>
        </w:rPr>
        <w:t>日语、法语、西班牙语、阿拉伯语、葡萄牙语、意大利语、俄语、朝鲜语、德语、商务英语、翻译、汉语言文学、汉语国际教育、国际经济与贸易、国际商务、旅游管理、数学与应用数学、应用化学、计算机科学与技术、教育学、小学教育、音乐学、美术学、科学教育、网络与新媒体、会展经济与管理、电子商务、艺术与科技、金融工程。其中，英语、旅游管理为省级优势专业，俄语、阿拉伯语、日语、小学教育、旅游管理、应用化学、国际经济与贸易为省级特色专业。学校注重外语专业与非外语专业融合，加强</w:t>
      </w:r>
      <w:r>
        <w:rPr>
          <w:rFonts w:cs="宋体" w:hint="eastAsia"/>
        </w:rPr>
        <w:t>“</w:t>
      </w:r>
      <w:r>
        <w:rPr>
          <w:rFonts w:cs="宋体"/>
        </w:rPr>
        <w:t>外语</w:t>
      </w:r>
      <w:r>
        <w:rPr>
          <w:rFonts w:cs="宋体"/>
        </w:rPr>
        <w:t>+</w:t>
      </w:r>
      <w:r>
        <w:rPr>
          <w:rFonts w:cs="宋体"/>
        </w:rPr>
        <w:t>专业</w:t>
      </w:r>
      <w:r>
        <w:rPr>
          <w:rFonts w:cs="宋体" w:hint="eastAsia"/>
        </w:rPr>
        <w:t>”“</w:t>
      </w:r>
      <w:r>
        <w:rPr>
          <w:rFonts w:cs="宋体"/>
        </w:rPr>
        <w:t>专业</w:t>
      </w:r>
      <w:r>
        <w:rPr>
          <w:rFonts w:cs="宋体"/>
        </w:rPr>
        <w:t>+</w:t>
      </w:r>
      <w:r>
        <w:rPr>
          <w:rFonts w:cs="宋体"/>
        </w:rPr>
        <w:t>外语</w:t>
      </w:r>
      <w:r>
        <w:rPr>
          <w:rFonts w:cs="宋体" w:hint="eastAsia"/>
        </w:rPr>
        <w:t>”</w:t>
      </w:r>
      <w:r>
        <w:rPr>
          <w:rFonts w:cs="宋体"/>
        </w:rPr>
        <w:t>类专业建设。学校建有实践教育</w:t>
      </w:r>
      <w:r>
        <w:rPr>
          <w:rFonts w:cs="宋体"/>
        </w:rPr>
        <w:t>基地</w:t>
      </w:r>
      <w:r>
        <w:rPr>
          <w:rFonts w:cs="宋体"/>
        </w:rPr>
        <w:t>15</w:t>
      </w:r>
      <w:r>
        <w:rPr>
          <w:rFonts w:cs="宋体" w:hint="eastAsia"/>
        </w:rPr>
        <w:t>5</w:t>
      </w:r>
      <w:r>
        <w:rPr>
          <w:rFonts w:cs="宋体"/>
        </w:rPr>
        <w:t>个。学生国际视野宽阔，外语优势明显，综合素质高，就业竞争力强。学生参加各类国家级、省级竞赛屡创佳绩。志愿者发挥专业特长，积极服务于</w:t>
      </w:r>
      <w:r>
        <w:rPr>
          <w:rFonts w:cs="宋体"/>
        </w:rPr>
        <w:t>G20</w:t>
      </w:r>
      <w:r>
        <w:rPr>
          <w:rFonts w:cs="宋体"/>
        </w:rPr>
        <w:t>杭州峰会、世界互联网大会、世界浙商大会、世界文化交流大会、中国</w:t>
      </w:r>
      <w:r>
        <w:rPr>
          <w:rFonts w:cs="宋体"/>
        </w:rPr>
        <w:t>—</w:t>
      </w:r>
      <w:r>
        <w:rPr>
          <w:rFonts w:cs="宋体"/>
        </w:rPr>
        <w:t>拉美企业家高峰会、西湖博览会、中国义乌进口商品博览会等国际大型活动，连续三年获世界互联网大会志愿服务先进集体荣誉称号，获</w:t>
      </w:r>
      <w:r>
        <w:rPr>
          <w:rFonts w:cs="宋体"/>
        </w:rPr>
        <w:t>G20</w:t>
      </w:r>
      <w:r>
        <w:rPr>
          <w:rFonts w:cs="宋体"/>
        </w:rPr>
        <w:t>杭州峰会志愿服务工作先进集体、浙江省优秀志愿者服务项目、世界浙商大会志愿者、世界文化交流大会志愿者服务先进集体等荣誉。不少学生考入美国哥伦比亚大学、法国巴黎第九大学、香港大学，</w:t>
      </w:r>
      <w:r>
        <w:rPr>
          <w:rFonts w:cs="宋体"/>
        </w:rPr>
        <w:t>英国杜伦大学、浙江大学等国内外著名高校深造；毕业生就业率在省内高校中名列前茅。</w:t>
      </w:r>
      <w:r>
        <w:rPr>
          <w:rFonts w:cs="宋体"/>
        </w:rPr>
        <w:br/>
      </w:r>
      <w:r>
        <w:rPr>
          <w:rFonts w:cs="宋体"/>
        </w:rPr>
        <w:t xml:space="preserve">　　学校师资队伍素质精良，年富力强。现有专任教师</w:t>
      </w:r>
      <w:r>
        <w:rPr>
          <w:rFonts w:cs="宋体" w:hint="eastAsia"/>
        </w:rPr>
        <w:t>449</w:t>
      </w:r>
      <w:r>
        <w:rPr>
          <w:rFonts w:cs="宋体"/>
        </w:rPr>
        <w:t>人，其中副高以上职称</w:t>
      </w:r>
      <w:r>
        <w:rPr>
          <w:rFonts w:cs="宋体" w:hint="eastAsia"/>
        </w:rPr>
        <w:t>193</w:t>
      </w:r>
      <w:r>
        <w:rPr>
          <w:rFonts w:cs="宋体"/>
        </w:rPr>
        <w:t>人（占</w:t>
      </w:r>
      <w:r>
        <w:rPr>
          <w:rFonts w:cs="宋体" w:hint="eastAsia"/>
        </w:rPr>
        <w:t>42.98</w:t>
      </w:r>
      <w:r>
        <w:rPr>
          <w:rFonts w:cs="宋体"/>
        </w:rPr>
        <w:t>%</w:t>
      </w:r>
      <w:r>
        <w:rPr>
          <w:rFonts w:cs="宋体"/>
        </w:rPr>
        <w:t>），具有博士学位教师</w:t>
      </w:r>
      <w:r>
        <w:rPr>
          <w:rFonts w:cs="宋体" w:hint="eastAsia"/>
        </w:rPr>
        <w:t>204</w:t>
      </w:r>
      <w:r>
        <w:rPr>
          <w:rFonts w:cs="宋体"/>
        </w:rPr>
        <w:t>人</w:t>
      </w:r>
      <w:r>
        <w:rPr>
          <w:rFonts w:cs="宋体"/>
        </w:rPr>
        <w:t>(</w:t>
      </w:r>
      <w:r>
        <w:rPr>
          <w:rFonts w:cs="宋体"/>
        </w:rPr>
        <w:t>占</w:t>
      </w:r>
      <w:r>
        <w:rPr>
          <w:rFonts w:cs="宋体" w:hint="eastAsia"/>
        </w:rPr>
        <w:t>45.43</w:t>
      </w:r>
      <w:r>
        <w:rPr>
          <w:rFonts w:cs="宋体"/>
        </w:rPr>
        <w:t>%)</w:t>
      </w:r>
      <w:r>
        <w:rPr>
          <w:rFonts w:cs="宋体"/>
        </w:rPr>
        <w:t>，外语类专业绝大部分教师有海外留学经历。新世纪百千万人才工程国家级人选</w:t>
      </w:r>
      <w:r>
        <w:rPr>
          <w:rFonts w:cs="宋体"/>
        </w:rPr>
        <w:t>1</w:t>
      </w:r>
      <w:r>
        <w:rPr>
          <w:rFonts w:cs="宋体"/>
        </w:rPr>
        <w:t>人，拥有享受国务院特殊津贴</w:t>
      </w:r>
      <w:r>
        <w:rPr>
          <w:rFonts w:cs="宋体"/>
        </w:rPr>
        <w:t>2</w:t>
      </w:r>
      <w:r>
        <w:rPr>
          <w:rFonts w:cs="宋体"/>
        </w:rPr>
        <w:t>人，省有突出贡献专家</w:t>
      </w:r>
      <w:r>
        <w:rPr>
          <w:rFonts w:cs="宋体"/>
        </w:rPr>
        <w:t>2</w:t>
      </w:r>
      <w:r>
        <w:rPr>
          <w:rFonts w:cs="宋体"/>
        </w:rPr>
        <w:t>人，省</w:t>
      </w:r>
      <w:r>
        <w:rPr>
          <w:rFonts w:cs="宋体" w:hint="eastAsia"/>
        </w:rPr>
        <w:t>“</w:t>
      </w:r>
      <w:r>
        <w:rPr>
          <w:rFonts w:cs="宋体"/>
        </w:rPr>
        <w:t>151</w:t>
      </w:r>
      <w:r>
        <w:rPr>
          <w:rFonts w:cs="宋体"/>
        </w:rPr>
        <w:t>人才工程</w:t>
      </w:r>
      <w:r>
        <w:rPr>
          <w:rFonts w:cs="宋体" w:hint="eastAsia"/>
        </w:rPr>
        <w:t>”</w:t>
      </w:r>
      <w:r>
        <w:rPr>
          <w:rFonts w:cs="宋体"/>
        </w:rPr>
        <w:t>第一层次</w:t>
      </w:r>
      <w:r>
        <w:rPr>
          <w:rFonts w:cs="宋体"/>
        </w:rPr>
        <w:t>2</w:t>
      </w:r>
      <w:r>
        <w:rPr>
          <w:rFonts w:cs="宋体"/>
        </w:rPr>
        <w:t>人，第二层次</w:t>
      </w:r>
      <w:r>
        <w:rPr>
          <w:rFonts w:cs="宋体"/>
        </w:rPr>
        <w:t>9</w:t>
      </w:r>
      <w:r>
        <w:rPr>
          <w:rFonts w:cs="宋体"/>
        </w:rPr>
        <w:t>人，省高校中青年学科带头人</w:t>
      </w:r>
      <w:r>
        <w:rPr>
          <w:rFonts w:cs="宋体"/>
        </w:rPr>
        <w:t>19</w:t>
      </w:r>
      <w:r>
        <w:rPr>
          <w:rFonts w:cs="宋体"/>
        </w:rPr>
        <w:t>人；省高校优秀教师</w:t>
      </w:r>
      <w:r>
        <w:rPr>
          <w:rFonts w:cs="宋体"/>
        </w:rPr>
        <w:t>1</w:t>
      </w:r>
      <w:r>
        <w:rPr>
          <w:rFonts w:cs="宋体"/>
        </w:rPr>
        <w:t>人，省优秀教师</w:t>
      </w:r>
      <w:r>
        <w:rPr>
          <w:rFonts w:cs="宋体"/>
        </w:rPr>
        <w:t>2</w:t>
      </w:r>
      <w:r>
        <w:rPr>
          <w:rFonts w:cs="宋体"/>
        </w:rPr>
        <w:t>人，省教学名师</w:t>
      </w:r>
      <w:r>
        <w:rPr>
          <w:rFonts w:cs="宋体"/>
        </w:rPr>
        <w:t>2</w:t>
      </w:r>
      <w:r>
        <w:rPr>
          <w:rFonts w:cs="宋体"/>
        </w:rPr>
        <w:t>人，省三八红旗手</w:t>
      </w:r>
      <w:r>
        <w:rPr>
          <w:rFonts w:cs="宋体"/>
        </w:rPr>
        <w:t>1</w:t>
      </w:r>
      <w:r>
        <w:rPr>
          <w:rFonts w:cs="宋体"/>
        </w:rPr>
        <w:t>人。学校聘请</w:t>
      </w:r>
      <w:r>
        <w:rPr>
          <w:rFonts w:cs="宋体"/>
        </w:rPr>
        <w:t>29</w:t>
      </w:r>
      <w:r>
        <w:rPr>
          <w:rFonts w:cs="宋体"/>
        </w:rPr>
        <w:t>名</w:t>
      </w:r>
      <w:r>
        <w:rPr>
          <w:rFonts w:cs="宋体"/>
        </w:rPr>
        <w:t>海内外知名专家学者担任兼职教授，常年有外国文教专家和外籍教师近</w:t>
      </w:r>
      <w:r>
        <w:rPr>
          <w:rFonts w:cs="宋体"/>
        </w:rPr>
        <w:t>30</w:t>
      </w:r>
      <w:r>
        <w:rPr>
          <w:rFonts w:cs="宋体"/>
        </w:rPr>
        <w:t>人。</w:t>
      </w:r>
      <w:r>
        <w:rPr>
          <w:rFonts w:cs="宋体"/>
        </w:rPr>
        <w:br/>
      </w:r>
      <w:r>
        <w:rPr>
          <w:rFonts w:cs="宋体"/>
        </w:rPr>
        <w:lastRenderedPageBreak/>
        <w:t xml:space="preserve">　　学校积极打造</w:t>
      </w:r>
      <w:r>
        <w:rPr>
          <w:rFonts w:cs="宋体" w:hint="eastAsia"/>
        </w:rPr>
        <w:t>“</w:t>
      </w:r>
      <w:r>
        <w:rPr>
          <w:rFonts w:cs="宋体"/>
        </w:rPr>
        <w:t>多语种、跨学科、国际化</w:t>
      </w:r>
      <w:r>
        <w:rPr>
          <w:rFonts w:cs="宋体" w:hint="eastAsia"/>
        </w:rPr>
        <w:t>”</w:t>
      </w:r>
      <w:r>
        <w:rPr>
          <w:rFonts w:cs="宋体"/>
        </w:rPr>
        <w:t>的学科建设特色，成效初显。现拥有外国语言文学、中国语言文学、应用经济学、工商管理、化学等</w:t>
      </w:r>
      <w:r>
        <w:rPr>
          <w:rFonts w:cs="宋体"/>
        </w:rPr>
        <w:t>5</w:t>
      </w:r>
      <w:r>
        <w:rPr>
          <w:rFonts w:cs="宋体"/>
        </w:rPr>
        <w:t>个省</w:t>
      </w:r>
      <w:r>
        <w:rPr>
          <w:rFonts w:cs="宋体" w:hint="eastAsia"/>
        </w:rPr>
        <w:t>“</w:t>
      </w:r>
      <w:r>
        <w:rPr>
          <w:rFonts w:cs="宋体"/>
        </w:rPr>
        <w:t>十三五</w:t>
      </w:r>
      <w:r>
        <w:rPr>
          <w:rFonts w:cs="宋体" w:hint="eastAsia"/>
        </w:rPr>
        <w:t>”</w:t>
      </w:r>
      <w:r>
        <w:rPr>
          <w:rFonts w:cs="宋体"/>
        </w:rPr>
        <w:t>一流学科（</w:t>
      </w:r>
      <w:r>
        <w:rPr>
          <w:rFonts w:cs="宋体"/>
        </w:rPr>
        <w:t>B</w:t>
      </w:r>
      <w:r>
        <w:rPr>
          <w:rFonts w:cs="宋体"/>
        </w:rPr>
        <w:t>类）；建有拉美研究与中拉合作、浙江文化</w:t>
      </w:r>
      <w:r>
        <w:rPr>
          <w:rFonts w:cs="宋体" w:hint="eastAsia"/>
        </w:rPr>
        <w:t>“</w:t>
      </w:r>
      <w:r>
        <w:rPr>
          <w:rFonts w:cs="宋体"/>
        </w:rPr>
        <w:t>走出去</w:t>
      </w:r>
      <w:r>
        <w:rPr>
          <w:rFonts w:cs="宋体" w:hint="eastAsia"/>
        </w:rPr>
        <w:t>”</w:t>
      </w:r>
      <w:r>
        <w:rPr>
          <w:rFonts w:cs="宋体"/>
        </w:rPr>
        <w:t>两个协同创新中心，以及外国语言学及应用语言学、翻译、国际商务语言与文化、国际旅游与休闲等</w:t>
      </w:r>
      <w:r>
        <w:rPr>
          <w:rFonts w:cs="宋体"/>
        </w:rPr>
        <w:t>19</w:t>
      </w:r>
      <w:r>
        <w:rPr>
          <w:rFonts w:cs="宋体"/>
        </w:rPr>
        <w:t>个研究机构。公开出版的《浙江外国语学院学报》为全国高校优秀社科期刊。近三年来，学校教师承担教育部人文社会科学研究项目等省部级以上项目</w:t>
      </w:r>
      <w:r>
        <w:rPr>
          <w:rFonts w:cs="宋体"/>
        </w:rPr>
        <w:t>77</w:t>
      </w:r>
      <w:r>
        <w:rPr>
          <w:rFonts w:cs="宋体"/>
        </w:rPr>
        <w:t>项，其</w:t>
      </w:r>
      <w:r>
        <w:rPr>
          <w:rFonts w:cs="宋体"/>
        </w:rPr>
        <w:t>中国家社会科学基金项目、国家自然科学基金项目</w:t>
      </w:r>
      <w:r>
        <w:rPr>
          <w:rFonts w:cs="宋体"/>
        </w:rPr>
        <w:t>17</w:t>
      </w:r>
      <w:r>
        <w:rPr>
          <w:rFonts w:cs="宋体"/>
        </w:rPr>
        <w:t>项，出版学术著作、译著</w:t>
      </w:r>
      <w:r>
        <w:rPr>
          <w:rFonts w:cs="宋体"/>
        </w:rPr>
        <w:t>48</w:t>
      </w:r>
      <w:r>
        <w:rPr>
          <w:rFonts w:cs="宋体"/>
        </w:rPr>
        <w:t>部；在《外语教学与研究》《管理世界》《教育研究》《中国科学》（英文版）《新华文摘》《中国社会科学文摘》《新闻与传播研究》等权威杂志和核心刊物上发表学术论文</w:t>
      </w:r>
      <w:r>
        <w:rPr>
          <w:rFonts w:cs="宋体"/>
        </w:rPr>
        <w:t>235</w:t>
      </w:r>
      <w:r>
        <w:rPr>
          <w:rFonts w:cs="宋体"/>
        </w:rPr>
        <w:t>篇，</w:t>
      </w:r>
      <w:r>
        <w:rPr>
          <w:rFonts w:cs="宋体"/>
        </w:rPr>
        <w:t>9</w:t>
      </w:r>
      <w:r>
        <w:rPr>
          <w:rFonts w:cs="宋体"/>
        </w:rPr>
        <w:t>项科研成果获教育部高等学校科学研究优秀成果（人文社会科学）奖、商务部全国商务发展研究成果奖、浙江省哲学社会科学优秀成果奖等省部级以上奖项。</w:t>
      </w:r>
      <w:r>
        <w:rPr>
          <w:rFonts w:cs="宋体"/>
        </w:rPr>
        <w:br/>
      </w:r>
      <w:r>
        <w:rPr>
          <w:rFonts w:cs="宋体"/>
        </w:rPr>
        <w:t xml:space="preserve">　　学校积极服务于国家和地方发展战略需求。拉美区域研究正逐渐成为国家和地区社会、经济、文化对外交流的智库。学校是教育部</w:t>
      </w:r>
      <w:r>
        <w:rPr>
          <w:rFonts w:cs="宋体" w:hint="eastAsia"/>
        </w:rPr>
        <w:t>“</w:t>
      </w:r>
      <w:r>
        <w:rPr>
          <w:rFonts w:cs="宋体"/>
        </w:rPr>
        <w:t>国培计划</w:t>
      </w:r>
      <w:r>
        <w:rPr>
          <w:rFonts w:cs="宋体" w:hint="eastAsia"/>
        </w:rPr>
        <w:t>”</w:t>
      </w:r>
      <w:r>
        <w:rPr>
          <w:rFonts w:cs="宋体"/>
        </w:rPr>
        <w:t>重</w:t>
      </w:r>
      <w:r>
        <w:rPr>
          <w:rFonts w:cs="宋体"/>
        </w:rPr>
        <w:t>点培训机构、浙江省教师教育重点建设基地、浙江省国际服务外包人才培育基地。学校长期与德国汉斯</w:t>
      </w:r>
      <w:r>
        <w:rPr>
          <w:rFonts w:cs="宋体"/>
        </w:rPr>
        <w:t>•</w:t>
      </w:r>
      <w:r>
        <w:rPr>
          <w:rFonts w:cs="宋体"/>
        </w:rPr>
        <w:t>赛德尔基金会合作，在国内开展各类教师培训，获得良好声誉。学校公开出版《教学月刊</w:t>
      </w:r>
      <w:r>
        <w:rPr>
          <w:rFonts w:cs="宋体"/>
        </w:rPr>
        <w:t>•</w:t>
      </w:r>
      <w:r>
        <w:rPr>
          <w:rFonts w:cs="宋体"/>
        </w:rPr>
        <w:t>中学版》《教学月刊</w:t>
      </w:r>
      <w:r>
        <w:rPr>
          <w:rFonts w:cs="宋体"/>
        </w:rPr>
        <w:t>•</w:t>
      </w:r>
      <w:r>
        <w:rPr>
          <w:rFonts w:cs="宋体"/>
        </w:rPr>
        <w:t>小学版》《作文新天地》《小学生世界》等报刊。其中《教学月刊（中学版）》为全国中文核心期刊。</w:t>
      </w:r>
      <w:r>
        <w:rPr>
          <w:rFonts w:cs="宋体"/>
        </w:rPr>
        <w:br/>
      </w:r>
      <w:r>
        <w:rPr>
          <w:rFonts w:cs="宋体"/>
        </w:rPr>
        <w:t xml:space="preserve">　　学校积极开展国际教育交流与合作，是中国政府优秀本科生国际交流项目、浙江省优秀本科生国际交流项目的项目单位，已与美国、俄罗斯、德国、西班牙、法国、澳大利亚、日本、韩国、智利、墨西哥等</w:t>
      </w:r>
      <w:r>
        <w:rPr>
          <w:rFonts w:cs="宋体"/>
        </w:rPr>
        <w:t>30</w:t>
      </w:r>
      <w:r>
        <w:rPr>
          <w:rFonts w:cs="宋体"/>
        </w:rPr>
        <w:t>多个国家和地区的</w:t>
      </w:r>
      <w:r>
        <w:rPr>
          <w:rFonts w:cs="宋体"/>
        </w:rPr>
        <w:t>80</w:t>
      </w:r>
      <w:r>
        <w:rPr>
          <w:rFonts w:cs="宋体"/>
        </w:rPr>
        <w:t>所高校和机构建立了交</w:t>
      </w:r>
      <w:r>
        <w:rPr>
          <w:rFonts w:cs="宋体"/>
        </w:rPr>
        <w:t>流合作关系。通过学分互认、学位联授等国际联合培养模式，年均派出学生</w:t>
      </w:r>
      <w:r>
        <w:rPr>
          <w:rFonts w:cs="宋体"/>
        </w:rPr>
        <w:t>200</w:t>
      </w:r>
      <w:r>
        <w:rPr>
          <w:rFonts w:cs="宋体"/>
        </w:rPr>
        <w:t>余人次，同时招收来自北美、拉美、东欧、西欧、中亚、非洲等地区的留学生来校进行长短期学习，积极参与汉语国际推广，与赤道几内亚国立大学合作共建在该国的首个孔子学院。</w:t>
      </w:r>
      <w:r>
        <w:rPr>
          <w:rFonts w:cs="宋体"/>
        </w:rPr>
        <w:br/>
      </w:r>
      <w:r>
        <w:rPr>
          <w:rFonts w:cs="宋体"/>
        </w:rPr>
        <w:t xml:space="preserve">　　学校区位优势得天独厚。现有文三路和小和山两个校区，总占地面积</w:t>
      </w:r>
      <w:r>
        <w:rPr>
          <w:rFonts w:cs="宋体"/>
        </w:rPr>
        <w:t>645</w:t>
      </w:r>
      <w:r>
        <w:rPr>
          <w:rFonts w:cs="宋体"/>
        </w:rPr>
        <w:t>亩、建筑面积</w:t>
      </w:r>
      <w:r>
        <w:rPr>
          <w:rFonts w:cs="宋体"/>
        </w:rPr>
        <w:t>23</w:t>
      </w:r>
      <w:r>
        <w:rPr>
          <w:rFonts w:cs="宋体"/>
        </w:rPr>
        <w:t>万平方米。文三路校区位于杭州市中心，南邻西子湖，东依古运河，交通出行便利，学习生活便捷。小和山校区位于杭州市小和山高教园区内，依山傍水，景色秀丽，空气清新，环境幽静，是读书治学的理想之所。学校</w:t>
      </w:r>
      <w:r>
        <w:rPr>
          <w:rFonts w:cs="宋体"/>
        </w:rPr>
        <w:t>拥有功能齐全的现代化教学设施。外语语言实验教学中心为省级实验教学示范中心。建有教师教育实验教学中心、同声传译实验室、外国文化体验中心、国际商务实验中心、计算机基础实验中心、化学实验室、电商实验室、浙江（本土）民族民间艺术综合实验室等基础和专业实验室（中心）</w:t>
      </w:r>
      <w:r>
        <w:rPr>
          <w:rFonts w:cs="宋体"/>
        </w:rPr>
        <w:t>25</w:t>
      </w:r>
      <w:r>
        <w:rPr>
          <w:rFonts w:cs="宋体"/>
        </w:rPr>
        <w:t>个，实验分室</w:t>
      </w:r>
      <w:r>
        <w:rPr>
          <w:rFonts w:cs="宋体"/>
        </w:rPr>
        <w:t>132</w:t>
      </w:r>
      <w:r>
        <w:rPr>
          <w:rFonts w:cs="宋体"/>
        </w:rPr>
        <w:t>间；建有录播和微格教室</w:t>
      </w:r>
      <w:r>
        <w:rPr>
          <w:rFonts w:cs="宋体"/>
        </w:rPr>
        <w:t>10</w:t>
      </w:r>
      <w:r>
        <w:rPr>
          <w:rFonts w:cs="宋体"/>
        </w:rPr>
        <w:t>间。有独具特色的外语教学与自主学习平台；</w:t>
      </w:r>
      <w:r>
        <w:rPr>
          <w:rFonts w:cs="宋体"/>
        </w:rPr>
        <w:t>46</w:t>
      </w:r>
      <w:r>
        <w:rPr>
          <w:rFonts w:cs="宋体"/>
        </w:rPr>
        <w:t>种经管类实</w:t>
      </w:r>
      <w:r>
        <w:rPr>
          <w:rFonts w:cs="宋体"/>
        </w:rPr>
        <w:lastRenderedPageBreak/>
        <w:t>训平台等。多媒体学习资源丰富，有</w:t>
      </w:r>
      <w:r>
        <w:rPr>
          <w:rFonts w:cs="宋体"/>
        </w:rPr>
        <w:t>2</w:t>
      </w:r>
      <w:r>
        <w:rPr>
          <w:rFonts w:cs="宋体"/>
        </w:rPr>
        <w:t>万多小时的外语声像资料，同时还建有</w:t>
      </w:r>
      <w:r>
        <w:rPr>
          <w:rFonts w:cs="宋体"/>
        </w:rPr>
        <w:t>13</w:t>
      </w:r>
      <w:r>
        <w:rPr>
          <w:rFonts w:cs="宋体"/>
        </w:rPr>
        <w:t>路卫星电视（</w:t>
      </w:r>
      <w:r>
        <w:rPr>
          <w:rFonts w:cs="宋体"/>
        </w:rPr>
        <w:t>CNN</w:t>
      </w:r>
      <w:r>
        <w:rPr>
          <w:rFonts w:cs="宋体"/>
        </w:rPr>
        <w:t>、</w:t>
      </w:r>
      <w:r>
        <w:rPr>
          <w:rFonts w:cs="宋体"/>
        </w:rPr>
        <w:t>BBC</w:t>
      </w:r>
      <w:r>
        <w:rPr>
          <w:rFonts w:cs="宋体"/>
        </w:rPr>
        <w:t>、</w:t>
      </w:r>
      <w:r>
        <w:rPr>
          <w:rFonts w:cs="宋体"/>
        </w:rPr>
        <w:t>NHK</w:t>
      </w:r>
      <w:r>
        <w:rPr>
          <w:rFonts w:cs="宋体"/>
        </w:rPr>
        <w:t>、</w:t>
      </w:r>
      <w:r>
        <w:rPr>
          <w:rFonts w:cs="宋体"/>
        </w:rPr>
        <w:t>TV5</w:t>
      </w:r>
      <w:r>
        <w:rPr>
          <w:rFonts w:cs="宋体"/>
        </w:rPr>
        <w:t>、</w:t>
      </w:r>
      <w:r>
        <w:rPr>
          <w:rFonts w:cs="宋体"/>
        </w:rPr>
        <w:t>KBS</w:t>
      </w:r>
      <w:r>
        <w:rPr>
          <w:rFonts w:cs="宋体"/>
        </w:rPr>
        <w:t>、古巴视野，以及</w:t>
      </w:r>
      <w:r>
        <w:rPr>
          <w:rFonts w:cs="宋体"/>
        </w:rPr>
        <w:t>CCTV</w:t>
      </w:r>
      <w:r>
        <w:rPr>
          <w:rFonts w:cs="宋体"/>
        </w:rPr>
        <w:t>的英、西</w:t>
      </w:r>
      <w:r>
        <w:rPr>
          <w:rFonts w:cs="宋体"/>
        </w:rPr>
        <w:t>、阿、法、俄、韩语等频道），并通过</w:t>
      </w:r>
      <w:r>
        <w:rPr>
          <w:rFonts w:cs="宋体"/>
        </w:rPr>
        <w:t>IPTV</w:t>
      </w:r>
      <w:r>
        <w:rPr>
          <w:rFonts w:cs="宋体"/>
        </w:rPr>
        <w:t>平台覆盖校园网，将学习资源延伸到学生宿舍。学校图书馆现有馆藏纸质图书</w:t>
      </w:r>
      <w:r>
        <w:rPr>
          <w:rFonts w:cs="宋体"/>
        </w:rPr>
        <w:t>91.29</w:t>
      </w:r>
      <w:r>
        <w:rPr>
          <w:rFonts w:cs="宋体"/>
        </w:rPr>
        <w:t>万册，其中多语种外文原版图书</w:t>
      </w:r>
      <w:r>
        <w:rPr>
          <w:rFonts w:cs="宋体"/>
        </w:rPr>
        <w:t>10.81</w:t>
      </w:r>
      <w:r>
        <w:rPr>
          <w:rFonts w:cs="宋体"/>
        </w:rPr>
        <w:t>万册；电子图书</w:t>
      </w:r>
      <w:r>
        <w:rPr>
          <w:rFonts w:cs="宋体"/>
        </w:rPr>
        <w:t>54.2</w:t>
      </w:r>
      <w:r>
        <w:rPr>
          <w:rFonts w:cs="宋体"/>
        </w:rPr>
        <w:t>万种，其中外文电子书</w:t>
      </w:r>
      <w:r>
        <w:rPr>
          <w:rFonts w:cs="宋体"/>
        </w:rPr>
        <w:t>22.2</w:t>
      </w:r>
      <w:r>
        <w:rPr>
          <w:rFonts w:cs="宋体"/>
        </w:rPr>
        <w:t>万种；中外文报刊</w:t>
      </w:r>
      <w:r>
        <w:rPr>
          <w:rFonts w:cs="宋体"/>
        </w:rPr>
        <w:t>1044</w:t>
      </w:r>
      <w:r>
        <w:rPr>
          <w:rFonts w:cs="宋体"/>
        </w:rPr>
        <w:t>种，其中外文期刊</w:t>
      </w:r>
      <w:r>
        <w:rPr>
          <w:rFonts w:cs="宋体"/>
        </w:rPr>
        <w:t>157</w:t>
      </w:r>
      <w:r>
        <w:rPr>
          <w:rFonts w:cs="宋体"/>
        </w:rPr>
        <w:t>种。有中外文数据库</w:t>
      </w:r>
      <w:r>
        <w:rPr>
          <w:rFonts w:cs="宋体"/>
        </w:rPr>
        <w:t>2</w:t>
      </w:r>
      <w:r>
        <w:rPr>
          <w:rFonts w:cs="宋体" w:hint="eastAsia"/>
        </w:rPr>
        <w:t>6</w:t>
      </w:r>
      <w:r>
        <w:rPr>
          <w:rFonts w:cs="宋体"/>
        </w:rPr>
        <w:t>个，形成了以语言、文学、文化、经济为主要资料的外语馆藏特色。</w:t>
      </w:r>
      <w:r>
        <w:rPr>
          <w:rFonts w:cs="宋体"/>
        </w:rPr>
        <w:br/>
      </w:r>
      <w:r>
        <w:rPr>
          <w:rFonts w:cs="宋体"/>
        </w:rPr>
        <w:t xml:space="preserve">　　学校当前正在大力实施</w:t>
      </w:r>
      <w:r>
        <w:rPr>
          <w:rFonts w:cs="宋体" w:hint="eastAsia"/>
        </w:rPr>
        <w:t>“</w:t>
      </w:r>
      <w:r>
        <w:rPr>
          <w:rFonts w:cs="宋体"/>
        </w:rPr>
        <w:t>品牌化、国际化、集群化</w:t>
      </w:r>
      <w:r>
        <w:rPr>
          <w:rFonts w:cs="宋体" w:hint="eastAsia"/>
        </w:rPr>
        <w:t>”</w:t>
      </w:r>
      <w:r>
        <w:rPr>
          <w:rFonts w:cs="宋体"/>
        </w:rPr>
        <w:t>三大战略，致力于进一步推进特色发展，满怀豪情地朝着全面建成外语特色鲜明、教育品质一流的知名高校阔步前</w:t>
      </w:r>
      <w:r>
        <w:rPr>
          <w:rFonts w:cs="宋体" w:hint="eastAsia"/>
        </w:rPr>
        <w:t>行！</w:t>
      </w:r>
    </w:p>
    <w:p w:rsidR="00A64ADF" w:rsidRDefault="005D2D39">
      <w:pPr>
        <w:pStyle w:val="ab"/>
        <w:ind w:firstLine="480"/>
        <w:jc w:val="right"/>
      </w:pPr>
      <w:r>
        <w:br/>
      </w:r>
    </w:p>
    <w:p w:rsidR="00A64ADF" w:rsidRDefault="00A64ADF">
      <w:pPr>
        <w:pStyle w:val="11"/>
        <w:spacing w:line="400" w:lineRule="exact"/>
      </w:pPr>
      <w:bookmarkStart w:id="4" w:name="_Toc15647"/>
      <w:bookmarkStart w:id="5" w:name="_Toc14235"/>
      <w:bookmarkStart w:id="6" w:name="_Toc28395"/>
      <w:bookmarkStart w:id="7" w:name="_Toc5304"/>
    </w:p>
    <w:p w:rsidR="00A64ADF" w:rsidRDefault="00A64ADF">
      <w:pPr>
        <w:pStyle w:val="11"/>
        <w:spacing w:line="400" w:lineRule="exact"/>
      </w:pPr>
    </w:p>
    <w:p w:rsidR="00A64ADF" w:rsidRDefault="00A64ADF">
      <w:pPr>
        <w:pStyle w:val="11"/>
        <w:spacing w:line="400" w:lineRule="exact"/>
      </w:pPr>
    </w:p>
    <w:p w:rsidR="00A64ADF" w:rsidRDefault="00A64ADF">
      <w:pPr>
        <w:pStyle w:val="11"/>
        <w:spacing w:line="400" w:lineRule="exact"/>
      </w:pPr>
    </w:p>
    <w:p w:rsidR="00A64ADF" w:rsidRDefault="00A64ADF">
      <w:pPr>
        <w:pStyle w:val="11"/>
        <w:spacing w:line="400" w:lineRule="exact"/>
      </w:pPr>
    </w:p>
    <w:p w:rsidR="00A64ADF" w:rsidRDefault="00A64ADF">
      <w:pPr>
        <w:pStyle w:val="11"/>
        <w:spacing w:line="400" w:lineRule="exact"/>
      </w:pPr>
    </w:p>
    <w:p w:rsidR="00A64ADF" w:rsidRDefault="00A64ADF">
      <w:pPr>
        <w:pStyle w:val="11"/>
        <w:spacing w:line="400" w:lineRule="exact"/>
      </w:pPr>
    </w:p>
    <w:p w:rsidR="00A64ADF" w:rsidRDefault="00A64ADF">
      <w:pPr>
        <w:pStyle w:val="11"/>
        <w:spacing w:line="400" w:lineRule="exact"/>
      </w:pPr>
    </w:p>
    <w:p w:rsidR="00A64ADF" w:rsidRDefault="00A64ADF">
      <w:pPr>
        <w:pStyle w:val="11"/>
        <w:spacing w:line="400" w:lineRule="exact"/>
      </w:pPr>
    </w:p>
    <w:p w:rsidR="00A64ADF" w:rsidRDefault="00A64ADF">
      <w:pPr>
        <w:pStyle w:val="11"/>
        <w:spacing w:line="400" w:lineRule="exact"/>
      </w:pPr>
    </w:p>
    <w:p w:rsidR="00A64ADF" w:rsidRDefault="00A64ADF">
      <w:pPr>
        <w:pStyle w:val="11"/>
        <w:spacing w:line="400" w:lineRule="exact"/>
      </w:pPr>
    </w:p>
    <w:p w:rsidR="00A64ADF" w:rsidRDefault="00A64ADF">
      <w:pPr>
        <w:pStyle w:val="11"/>
        <w:spacing w:line="400" w:lineRule="exact"/>
      </w:pPr>
    </w:p>
    <w:p w:rsidR="00A64ADF" w:rsidRDefault="00A64ADF">
      <w:pPr>
        <w:pStyle w:val="11"/>
        <w:spacing w:line="400" w:lineRule="exact"/>
      </w:pPr>
    </w:p>
    <w:p w:rsidR="00A64ADF" w:rsidRDefault="00A64ADF">
      <w:pPr>
        <w:pStyle w:val="11"/>
        <w:spacing w:line="400" w:lineRule="exact"/>
      </w:pPr>
    </w:p>
    <w:p w:rsidR="00A64ADF" w:rsidRDefault="00A64ADF">
      <w:pPr>
        <w:pStyle w:val="11"/>
        <w:spacing w:line="400" w:lineRule="exact"/>
      </w:pPr>
    </w:p>
    <w:p w:rsidR="00A64ADF" w:rsidRDefault="00A64ADF">
      <w:pPr>
        <w:pStyle w:val="11"/>
        <w:spacing w:line="400" w:lineRule="exact"/>
      </w:pPr>
    </w:p>
    <w:p w:rsidR="00A64ADF" w:rsidRDefault="00A64ADF">
      <w:pPr>
        <w:pStyle w:val="11"/>
        <w:spacing w:line="400" w:lineRule="exact"/>
      </w:pPr>
    </w:p>
    <w:p w:rsidR="00A64ADF" w:rsidRDefault="00A64ADF">
      <w:pPr>
        <w:pStyle w:val="11"/>
        <w:spacing w:line="400" w:lineRule="exact"/>
      </w:pPr>
    </w:p>
    <w:p w:rsidR="00A64ADF" w:rsidRDefault="00A64ADF">
      <w:pPr>
        <w:pStyle w:val="11"/>
        <w:spacing w:line="400" w:lineRule="exact"/>
      </w:pPr>
    </w:p>
    <w:p w:rsidR="00A64ADF" w:rsidRDefault="00A64ADF">
      <w:pPr>
        <w:pStyle w:val="11"/>
        <w:spacing w:line="400" w:lineRule="exact"/>
      </w:pPr>
    </w:p>
    <w:p w:rsidR="00A64ADF" w:rsidRDefault="00A64ADF">
      <w:pPr>
        <w:pStyle w:val="11"/>
        <w:spacing w:line="400" w:lineRule="exact"/>
      </w:pPr>
    </w:p>
    <w:p w:rsidR="00A64ADF" w:rsidRDefault="00A64ADF">
      <w:pPr>
        <w:pStyle w:val="11"/>
        <w:spacing w:line="400" w:lineRule="exact"/>
      </w:pPr>
    </w:p>
    <w:p w:rsidR="00A64ADF" w:rsidRDefault="005D2D39">
      <w:pPr>
        <w:pStyle w:val="11"/>
        <w:spacing w:line="400" w:lineRule="exact"/>
      </w:pPr>
      <w:r>
        <w:rPr>
          <w:rFonts w:hint="eastAsia"/>
        </w:rPr>
        <w:lastRenderedPageBreak/>
        <w:t>二、本科教育基本情况</w:t>
      </w:r>
      <w:bookmarkEnd w:id="4"/>
      <w:bookmarkEnd w:id="5"/>
      <w:bookmarkEnd w:id="6"/>
      <w:bookmarkEnd w:id="7"/>
    </w:p>
    <w:p w:rsidR="00A64ADF" w:rsidRDefault="005D2D39">
      <w:pPr>
        <w:pStyle w:val="21"/>
        <w:spacing w:line="400" w:lineRule="exact"/>
      </w:pPr>
      <w:bookmarkStart w:id="8" w:name="_Toc19552"/>
      <w:bookmarkStart w:id="9" w:name="_Toc23468"/>
      <w:bookmarkStart w:id="10" w:name="_Toc21411"/>
      <w:bookmarkStart w:id="11" w:name="_Toc2642"/>
      <w:r>
        <w:rPr>
          <w:rFonts w:hint="eastAsia"/>
        </w:rPr>
        <w:t>（一）本科人才培养目标及服务面向</w:t>
      </w:r>
      <w:bookmarkEnd w:id="0"/>
      <w:bookmarkEnd w:id="1"/>
      <w:bookmarkEnd w:id="8"/>
      <w:bookmarkEnd w:id="9"/>
      <w:bookmarkEnd w:id="10"/>
      <w:bookmarkEnd w:id="11"/>
    </w:p>
    <w:p w:rsidR="00A64ADF" w:rsidRDefault="005D2D39">
      <w:pPr>
        <w:pStyle w:val="ab"/>
        <w:ind w:firstLine="480"/>
        <w:rPr>
          <w:rFonts w:cs="Times New Roman"/>
        </w:rPr>
      </w:pPr>
      <w:bookmarkStart w:id="12" w:name="_Toc352314697"/>
      <w:bookmarkStart w:id="13" w:name="_Toc374087258"/>
      <w:r>
        <w:rPr>
          <w:rFonts w:cs="宋体" w:hint="eastAsia"/>
        </w:rPr>
        <w:t>学校秉承“外语特色鲜明、教育品质一流”的办学定位，坚持全面落实立德树人根本任务，紧紧围绕发展总目标，坚持以特色发展为主题，以学科转型为主线，以提高质量为核心，大力实施“品牌化、国际化、集群化”三大战略，着力培养国际化应用人才，形成外语优势明显、跨文化沟通能力强的人才培养特色。</w:t>
      </w:r>
    </w:p>
    <w:p w:rsidR="00A64ADF" w:rsidRDefault="005D2D39">
      <w:pPr>
        <w:pStyle w:val="ab"/>
        <w:ind w:firstLine="480"/>
        <w:rPr>
          <w:rFonts w:cs="Times New Roman"/>
        </w:rPr>
      </w:pPr>
      <w:r>
        <w:rPr>
          <w:rFonts w:cs="宋体" w:hint="eastAsia"/>
        </w:rPr>
        <w:t>学校立足浙江，服务长三角，辐射全国。积极响应国家、区域经济社会发展迫切需要。围绕浙江省新一轮开放布局和境外国际产业合作园建设，以及七大万亿产业、特色小镇建设、现代服务业的发展需求，提供有力的人才和智力支持，为深入实施“八八战略”、建设“两富”“两美”浙江作出新贡献。</w:t>
      </w:r>
    </w:p>
    <w:p w:rsidR="00A64ADF" w:rsidRDefault="005D2D39">
      <w:pPr>
        <w:pStyle w:val="21"/>
        <w:spacing w:line="400" w:lineRule="exact"/>
      </w:pPr>
      <w:bookmarkStart w:id="14" w:name="_Toc952"/>
      <w:bookmarkStart w:id="15" w:name="_Toc13391"/>
      <w:bookmarkStart w:id="16" w:name="_Toc24224"/>
      <w:bookmarkStart w:id="17" w:name="_Toc4034"/>
      <w:r>
        <w:rPr>
          <w:rFonts w:cs="黑体" w:hint="eastAsia"/>
        </w:rPr>
        <w:t>（二）本科专业设置情况</w:t>
      </w:r>
      <w:bookmarkEnd w:id="12"/>
      <w:bookmarkEnd w:id="13"/>
      <w:bookmarkEnd w:id="14"/>
      <w:bookmarkEnd w:id="15"/>
      <w:bookmarkEnd w:id="16"/>
      <w:bookmarkEnd w:id="17"/>
    </w:p>
    <w:p w:rsidR="00A64ADF" w:rsidRDefault="005D2D39">
      <w:pPr>
        <w:pStyle w:val="ab"/>
        <w:ind w:firstLine="480"/>
        <w:rPr>
          <w:rFonts w:cs="Times New Roman"/>
        </w:rPr>
      </w:pPr>
      <w:r>
        <w:rPr>
          <w:rFonts w:cs="宋体" w:hint="eastAsia"/>
        </w:rPr>
        <w:t>本学年学校设置本科专业</w:t>
      </w:r>
      <w:r>
        <w:rPr>
          <w:rFonts w:hint="eastAsia"/>
        </w:rPr>
        <w:t>30</w:t>
      </w:r>
      <w:r>
        <w:rPr>
          <w:rFonts w:cs="宋体" w:hint="eastAsia"/>
        </w:rPr>
        <w:t>个：英语、商务英语、翻译、日语、阿拉伯语、朝鲜语、法语、西班牙语、意大利语、葡萄牙语、俄语、德语、汉语言文学、汉语国际教育、网络与新媒体、国际经济与贸易、国际商务、会展经济与管理、旅游管理、小学</w:t>
      </w:r>
      <w:r>
        <w:rPr>
          <w:rFonts w:cs="宋体" w:hint="eastAsia"/>
        </w:rPr>
        <w:t>教育、教育学、科学教育、数学与应用数学、金融工程、计算机科学与技术、应用化学、电子商务、音乐学、美术学、艺术与科技，其中外语类专业</w:t>
      </w:r>
      <w:r>
        <w:t>12</w:t>
      </w:r>
      <w:r>
        <w:rPr>
          <w:rFonts w:cs="宋体" w:hint="eastAsia"/>
        </w:rPr>
        <w:t>个，语种</w:t>
      </w:r>
      <w:r>
        <w:t>10</w:t>
      </w:r>
      <w:r>
        <w:rPr>
          <w:rFonts w:cs="宋体" w:hint="eastAsia"/>
        </w:rPr>
        <w:t>种；专业门类涵盖文学、经济学、管理学、教育学、理学、艺术学等六大学科。</w:t>
      </w:r>
      <w:bookmarkStart w:id="18" w:name="_Toc374087259"/>
      <w:bookmarkStart w:id="19" w:name="_Toc352314698"/>
    </w:p>
    <w:p w:rsidR="00A64ADF" w:rsidRDefault="005D2D39">
      <w:pPr>
        <w:pStyle w:val="21"/>
        <w:spacing w:line="400" w:lineRule="exact"/>
      </w:pPr>
      <w:bookmarkStart w:id="20" w:name="_Toc20898"/>
      <w:bookmarkStart w:id="21" w:name="_Toc20916"/>
      <w:bookmarkStart w:id="22" w:name="_Toc5142"/>
      <w:bookmarkStart w:id="23" w:name="_Toc10831"/>
      <w:r>
        <w:rPr>
          <w:rFonts w:cs="黑体" w:hint="eastAsia"/>
        </w:rPr>
        <w:t>（三）全日制在校学生情况</w:t>
      </w:r>
      <w:bookmarkEnd w:id="18"/>
      <w:bookmarkEnd w:id="19"/>
      <w:bookmarkEnd w:id="20"/>
      <w:bookmarkEnd w:id="21"/>
      <w:bookmarkEnd w:id="22"/>
      <w:bookmarkEnd w:id="23"/>
    </w:p>
    <w:p w:rsidR="00A64ADF" w:rsidRDefault="005D2D39">
      <w:pPr>
        <w:pStyle w:val="ab"/>
        <w:ind w:firstLine="480"/>
        <w:rPr>
          <w:rFonts w:cs="Times New Roman"/>
        </w:rPr>
      </w:pPr>
      <w:r>
        <w:rPr>
          <w:rFonts w:cs="宋体" w:hint="eastAsia"/>
        </w:rPr>
        <w:t>本学年学校全日制在校生为</w:t>
      </w:r>
      <w:r>
        <w:rPr>
          <w:rFonts w:hint="eastAsia"/>
        </w:rPr>
        <w:t>7909</w:t>
      </w:r>
      <w:r>
        <w:rPr>
          <w:rFonts w:cs="宋体" w:hint="eastAsia"/>
        </w:rPr>
        <w:t>人。其中，本科生</w:t>
      </w:r>
      <w:r>
        <w:rPr>
          <w:rFonts w:hint="eastAsia"/>
        </w:rPr>
        <w:t>7042</w:t>
      </w:r>
      <w:r>
        <w:rPr>
          <w:rFonts w:cs="宋体" w:hint="eastAsia"/>
        </w:rPr>
        <w:t>人，专科生</w:t>
      </w:r>
      <w:r>
        <w:rPr>
          <w:rFonts w:hint="eastAsia"/>
        </w:rPr>
        <w:t>864</w:t>
      </w:r>
      <w:r>
        <w:rPr>
          <w:rFonts w:cs="宋体" w:hint="eastAsia"/>
        </w:rPr>
        <w:t>人。按实际人数计算，本科生占全校在校生比例为</w:t>
      </w:r>
      <w:r>
        <w:rPr>
          <w:rFonts w:hint="eastAsia"/>
        </w:rPr>
        <w:t>89.04</w:t>
      </w:r>
      <w:r>
        <w:t>%</w:t>
      </w:r>
      <w:r>
        <w:rPr>
          <w:rFonts w:cs="宋体" w:hint="eastAsia"/>
        </w:rPr>
        <w:t>；按折合数计算，本科生占全校在校生比例为</w:t>
      </w:r>
      <w:r>
        <w:rPr>
          <w:rFonts w:hint="eastAsia"/>
        </w:rPr>
        <w:t>84.78</w:t>
      </w:r>
      <w:r>
        <w:t>%</w:t>
      </w:r>
      <w:r>
        <w:rPr>
          <w:rFonts w:cs="宋体" w:hint="eastAsia"/>
        </w:rPr>
        <w:t>。</w:t>
      </w:r>
      <w:bookmarkStart w:id="24" w:name="_GoBack"/>
      <w:bookmarkStart w:id="25" w:name="_Toc374087260"/>
      <w:bookmarkStart w:id="26" w:name="_Toc352314699"/>
      <w:bookmarkEnd w:id="24"/>
    </w:p>
    <w:p w:rsidR="00A64ADF" w:rsidRDefault="005D2D39">
      <w:pPr>
        <w:pStyle w:val="21"/>
        <w:spacing w:line="400" w:lineRule="exact"/>
      </w:pPr>
      <w:bookmarkStart w:id="27" w:name="_Toc13744"/>
      <w:bookmarkStart w:id="28" w:name="_Toc2311"/>
      <w:bookmarkStart w:id="29" w:name="_Toc8546"/>
      <w:bookmarkStart w:id="30" w:name="_Toc29263"/>
      <w:bookmarkStart w:id="31" w:name="_Toc6394"/>
      <w:bookmarkEnd w:id="25"/>
      <w:bookmarkEnd w:id="26"/>
      <w:r>
        <w:rPr>
          <w:rFonts w:hint="eastAsia"/>
        </w:rPr>
        <w:t>（四）本科生生源质量情况</w:t>
      </w:r>
      <w:bookmarkEnd w:id="27"/>
      <w:bookmarkEnd w:id="28"/>
    </w:p>
    <w:p w:rsidR="00A64ADF" w:rsidRDefault="005D2D39">
      <w:pPr>
        <w:pStyle w:val="ab"/>
        <w:ind w:firstLine="480"/>
        <w:rPr>
          <w:rFonts w:cs="宋体"/>
        </w:rPr>
      </w:pPr>
      <w:r>
        <w:rPr>
          <w:rFonts w:cs="宋体"/>
        </w:rPr>
        <w:t>本年度</w:t>
      </w:r>
      <w:r>
        <w:rPr>
          <w:rFonts w:cs="宋体" w:hint="eastAsia"/>
        </w:rPr>
        <w:t>招生计划</w:t>
      </w:r>
      <w:r>
        <w:rPr>
          <w:rFonts w:cs="宋体" w:hint="eastAsia"/>
        </w:rPr>
        <w:t>2379</w:t>
      </w:r>
      <w:r>
        <w:rPr>
          <w:rFonts w:cs="宋体" w:hint="eastAsia"/>
        </w:rPr>
        <w:t>人，实际</w:t>
      </w:r>
      <w:r>
        <w:rPr>
          <w:rFonts w:cs="宋体"/>
        </w:rPr>
        <w:t>录取新生</w:t>
      </w:r>
      <w:r>
        <w:rPr>
          <w:rFonts w:cs="宋体"/>
        </w:rPr>
        <w:t>2472</w:t>
      </w:r>
      <w:r>
        <w:rPr>
          <w:rFonts w:cs="宋体"/>
        </w:rPr>
        <w:t>人，执行计划</w:t>
      </w:r>
      <w:r>
        <w:rPr>
          <w:rFonts w:cs="宋体"/>
        </w:rPr>
        <w:t xml:space="preserve"> 104%</w:t>
      </w:r>
      <w:r>
        <w:rPr>
          <w:rFonts w:cs="宋体"/>
        </w:rPr>
        <w:t>，其中普通本科生</w:t>
      </w:r>
      <w:r>
        <w:rPr>
          <w:rFonts w:cs="宋体"/>
        </w:rPr>
        <w:t>1889</w:t>
      </w:r>
      <w:r>
        <w:rPr>
          <w:rFonts w:cs="宋体"/>
        </w:rPr>
        <w:t>人，港澳台侨生</w:t>
      </w:r>
      <w:r>
        <w:rPr>
          <w:rFonts w:cs="宋体"/>
        </w:rPr>
        <w:t>17</w:t>
      </w:r>
      <w:r>
        <w:rPr>
          <w:rFonts w:cs="宋体"/>
        </w:rPr>
        <w:t>人，高职专科生</w:t>
      </w:r>
      <w:r>
        <w:rPr>
          <w:rFonts w:cs="宋体"/>
        </w:rPr>
        <w:t>300</w:t>
      </w:r>
      <w:r>
        <w:rPr>
          <w:rFonts w:cs="宋体"/>
        </w:rPr>
        <w:t>人，专升本</w:t>
      </w:r>
      <w:r>
        <w:rPr>
          <w:rFonts w:cs="宋体"/>
        </w:rPr>
        <w:t>266</w:t>
      </w:r>
      <w:r>
        <w:rPr>
          <w:rFonts w:cs="宋体"/>
        </w:rPr>
        <w:t>人；师范生</w:t>
      </w:r>
      <w:r>
        <w:rPr>
          <w:rFonts w:cs="宋体"/>
        </w:rPr>
        <w:t>451</w:t>
      </w:r>
      <w:r>
        <w:rPr>
          <w:rFonts w:cs="宋体"/>
        </w:rPr>
        <w:t>人，非师范生</w:t>
      </w:r>
      <w:r>
        <w:rPr>
          <w:rFonts w:cs="宋体"/>
        </w:rPr>
        <w:t>2021</w:t>
      </w:r>
      <w:r>
        <w:rPr>
          <w:rFonts w:cs="宋体"/>
        </w:rPr>
        <w:t>人；面向江苏、安徽、山东、江西、福建、山西、甘肃、河北、广西、河南、四川、贵州、西藏、新疆、云南等</w:t>
      </w:r>
      <w:r>
        <w:rPr>
          <w:rFonts w:cs="宋体"/>
        </w:rPr>
        <w:t>15</w:t>
      </w:r>
      <w:r>
        <w:rPr>
          <w:rFonts w:cs="宋体"/>
        </w:rPr>
        <w:t>省区录取</w:t>
      </w:r>
      <w:r>
        <w:rPr>
          <w:rFonts w:cs="宋体"/>
        </w:rPr>
        <w:t>677</w:t>
      </w:r>
      <w:r>
        <w:rPr>
          <w:rFonts w:cs="宋体"/>
        </w:rPr>
        <w:t>人；三位一体综合评价录取</w:t>
      </w:r>
      <w:r>
        <w:rPr>
          <w:rFonts w:cs="宋体"/>
        </w:rPr>
        <w:t>5</w:t>
      </w:r>
      <w:r>
        <w:rPr>
          <w:rFonts w:cs="宋体"/>
        </w:rPr>
        <w:t>人；面向欠发达县定向录取</w:t>
      </w:r>
      <w:r>
        <w:rPr>
          <w:rFonts w:cs="宋体"/>
        </w:rPr>
        <w:t>5</w:t>
      </w:r>
      <w:r>
        <w:rPr>
          <w:rFonts w:cs="宋体"/>
        </w:rPr>
        <w:t>人。</w:t>
      </w:r>
      <w:r>
        <w:rPr>
          <w:rFonts w:cs="宋体"/>
        </w:rPr>
        <w:t xml:space="preserve"> </w:t>
      </w:r>
    </w:p>
    <w:p w:rsidR="00A64ADF" w:rsidRDefault="005D2D39">
      <w:pPr>
        <w:pStyle w:val="ab"/>
        <w:ind w:firstLine="480"/>
        <w:rPr>
          <w:rFonts w:cs="宋体"/>
        </w:rPr>
      </w:pPr>
      <w:r>
        <w:rPr>
          <w:rFonts w:cs="宋体" w:hint="eastAsia"/>
        </w:rPr>
        <w:t>省内一段生源增至</w:t>
      </w:r>
      <w:r>
        <w:rPr>
          <w:rFonts w:cs="宋体" w:hint="eastAsia"/>
        </w:rPr>
        <w:t>649</w:t>
      </w:r>
      <w:r>
        <w:rPr>
          <w:rFonts w:cs="宋体" w:hint="eastAsia"/>
        </w:rPr>
        <w:t>人，普通类录取分数全部超过二段省控线。今年，在省内录取的一段生源总数为</w:t>
      </w:r>
      <w:r>
        <w:rPr>
          <w:rFonts w:cs="宋体" w:hint="eastAsia"/>
        </w:rPr>
        <w:t>649</w:t>
      </w:r>
      <w:r>
        <w:rPr>
          <w:rFonts w:cs="宋体" w:hint="eastAsia"/>
        </w:rPr>
        <w:t>人，占我校省内录取总人数的</w:t>
      </w:r>
      <w:r>
        <w:rPr>
          <w:rFonts w:cs="宋体" w:hint="eastAsia"/>
        </w:rPr>
        <w:t>42%</w:t>
      </w:r>
      <w:r>
        <w:rPr>
          <w:rFonts w:cs="宋体" w:hint="eastAsia"/>
        </w:rPr>
        <w:t>。今年浙江省录取实行不分文理、不分批次，按专业投档，根据新办法要求，在实际录取中，</w:t>
      </w:r>
      <w:r>
        <w:rPr>
          <w:rFonts w:cs="宋体" w:hint="eastAsia"/>
        </w:rPr>
        <w:t>我校普通类一段有</w:t>
      </w:r>
      <w:r>
        <w:rPr>
          <w:rFonts w:cs="宋体" w:hint="eastAsia"/>
        </w:rPr>
        <w:t>429</w:t>
      </w:r>
      <w:r>
        <w:rPr>
          <w:rFonts w:cs="宋体" w:hint="eastAsia"/>
        </w:rPr>
        <w:t>人、二段有</w:t>
      </w:r>
      <w:r>
        <w:rPr>
          <w:rFonts w:cs="宋体" w:hint="eastAsia"/>
        </w:rPr>
        <w:t>846</w:t>
      </w:r>
      <w:r>
        <w:rPr>
          <w:rFonts w:cs="宋体" w:hint="eastAsia"/>
        </w:rPr>
        <w:t>人。其中一段生源总数比去年一批增加</w:t>
      </w:r>
      <w:r>
        <w:rPr>
          <w:rFonts w:cs="宋体" w:hint="eastAsia"/>
        </w:rPr>
        <w:t>337</w:t>
      </w:r>
      <w:r>
        <w:rPr>
          <w:rFonts w:cs="宋体" w:hint="eastAsia"/>
        </w:rPr>
        <w:t>人，一段录取线为</w:t>
      </w:r>
      <w:r>
        <w:rPr>
          <w:rFonts w:cs="宋体" w:hint="eastAsia"/>
        </w:rPr>
        <w:t>577</w:t>
      </w:r>
      <w:r>
        <w:rPr>
          <w:rFonts w:cs="宋体" w:hint="eastAsia"/>
        </w:rPr>
        <w:t>分。录取成绩最高</w:t>
      </w:r>
      <w:r>
        <w:rPr>
          <w:rFonts w:cs="宋体" w:hint="eastAsia"/>
        </w:rPr>
        <w:t>604</w:t>
      </w:r>
      <w:r>
        <w:rPr>
          <w:rFonts w:cs="宋体" w:hint="eastAsia"/>
        </w:rPr>
        <w:t>分、最低</w:t>
      </w:r>
      <w:r>
        <w:rPr>
          <w:rFonts w:cs="宋体" w:hint="eastAsia"/>
        </w:rPr>
        <w:t>577</w:t>
      </w:r>
      <w:r>
        <w:rPr>
          <w:rFonts w:cs="宋体" w:hint="eastAsia"/>
        </w:rPr>
        <w:t>分、平均</w:t>
      </w:r>
      <w:r>
        <w:rPr>
          <w:rFonts w:cs="宋体" w:hint="eastAsia"/>
        </w:rPr>
        <w:t>583.2</w:t>
      </w:r>
      <w:r>
        <w:rPr>
          <w:rFonts w:cs="宋体" w:hint="eastAsia"/>
        </w:rPr>
        <w:t>分，英语平均成绩为</w:t>
      </w:r>
      <w:r>
        <w:rPr>
          <w:rFonts w:cs="宋体" w:hint="eastAsia"/>
        </w:rPr>
        <w:t>124.3</w:t>
      </w:r>
      <w:r>
        <w:rPr>
          <w:rFonts w:cs="宋体" w:hint="eastAsia"/>
        </w:rPr>
        <w:t>分。根据省教育考试院《浙江省</w:t>
      </w:r>
      <w:r>
        <w:rPr>
          <w:rFonts w:cs="宋体" w:hint="eastAsia"/>
        </w:rPr>
        <w:t>2017</w:t>
      </w:r>
      <w:r>
        <w:rPr>
          <w:rFonts w:cs="宋体" w:hint="eastAsia"/>
        </w:rPr>
        <w:t>年普通</w:t>
      </w:r>
      <w:r>
        <w:rPr>
          <w:rFonts w:cs="宋体" w:hint="eastAsia"/>
        </w:rPr>
        <w:lastRenderedPageBreak/>
        <w:t>高校招生普通类平行投档（一段）分数线》公布情况，我校录取平均分位列前三的专业为英语（师范）（</w:t>
      </w:r>
      <w:r>
        <w:rPr>
          <w:rFonts w:cs="宋体" w:hint="eastAsia"/>
        </w:rPr>
        <w:t>591.2</w:t>
      </w:r>
      <w:r>
        <w:rPr>
          <w:rFonts w:cs="宋体" w:hint="eastAsia"/>
        </w:rPr>
        <w:t>分）、英语（</w:t>
      </w:r>
      <w:r>
        <w:rPr>
          <w:rFonts w:cs="宋体" w:hint="eastAsia"/>
        </w:rPr>
        <w:t>587.5</w:t>
      </w:r>
      <w:r>
        <w:rPr>
          <w:rFonts w:cs="宋体" w:hint="eastAsia"/>
        </w:rPr>
        <w:t>分）、国际商务（</w:t>
      </w:r>
      <w:r>
        <w:rPr>
          <w:rFonts w:cs="宋体" w:hint="eastAsia"/>
        </w:rPr>
        <w:t>587.0</w:t>
      </w:r>
      <w:r>
        <w:rPr>
          <w:rFonts w:cs="宋体" w:hint="eastAsia"/>
        </w:rPr>
        <w:t>分）。英语、英语（师范）、商务英语、法语、西班牙语、意大利语、葡萄牙语、德语等</w:t>
      </w:r>
      <w:r>
        <w:rPr>
          <w:rFonts w:cs="宋体" w:hint="eastAsia"/>
        </w:rPr>
        <w:t>8</w:t>
      </w:r>
      <w:r>
        <w:rPr>
          <w:rFonts w:cs="宋体" w:hint="eastAsia"/>
        </w:rPr>
        <w:t>个专业在一段投档中顺利完成计划任务。二段本科录取线为</w:t>
      </w:r>
      <w:r>
        <w:rPr>
          <w:rFonts w:cs="宋体" w:hint="eastAsia"/>
        </w:rPr>
        <w:t>562</w:t>
      </w:r>
      <w:r>
        <w:rPr>
          <w:rFonts w:cs="宋体" w:hint="eastAsia"/>
        </w:rPr>
        <w:t>分，超出省控线</w:t>
      </w:r>
      <w:r>
        <w:rPr>
          <w:rFonts w:cs="宋体" w:hint="eastAsia"/>
        </w:rPr>
        <w:t>82</w:t>
      </w:r>
      <w:r>
        <w:rPr>
          <w:rFonts w:cs="宋体" w:hint="eastAsia"/>
        </w:rPr>
        <w:t>分。据统计，在二段本科投档的省内</w:t>
      </w:r>
      <w:r>
        <w:rPr>
          <w:rFonts w:cs="宋体" w:hint="eastAsia"/>
        </w:rPr>
        <w:t>19</w:t>
      </w:r>
      <w:r>
        <w:rPr>
          <w:rFonts w:cs="宋体" w:hint="eastAsia"/>
        </w:rPr>
        <w:t>所公办本科院校中，我校最低专业投档线位居第</w:t>
      </w:r>
      <w:r>
        <w:rPr>
          <w:rFonts w:cs="宋体" w:hint="eastAsia"/>
        </w:rPr>
        <w:t>6</w:t>
      </w:r>
      <w:r>
        <w:rPr>
          <w:rFonts w:cs="宋体" w:hint="eastAsia"/>
        </w:rPr>
        <w:t>名，省教育厅计划处根据二段生源充足情况，对我校追加一次性本科计划</w:t>
      </w:r>
      <w:r>
        <w:rPr>
          <w:rFonts w:cs="宋体" w:hint="eastAsia"/>
        </w:rPr>
        <w:t>64</w:t>
      </w:r>
      <w:r>
        <w:rPr>
          <w:rFonts w:cs="宋体" w:hint="eastAsia"/>
        </w:rPr>
        <w:t>人。</w:t>
      </w:r>
      <w:r>
        <w:rPr>
          <w:rFonts w:cs="宋体"/>
        </w:rPr>
        <w:t>普通类二段投档录取</w:t>
      </w:r>
      <w:r>
        <w:rPr>
          <w:rFonts w:cs="宋体"/>
        </w:rPr>
        <w:t>846</w:t>
      </w:r>
      <w:r>
        <w:rPr>
          <w:rFonts w:cs="宋体"/>
        </w:rPr>
        <w:t>人，占录取人数的</w:t>
      </w:r>
      <w:r>
        <w:rPr>
          <w:rFonts w:cs="宋体"/>
        </w:rPr>
        <w:t>65.53%</w:t>
      </w:r>
      <w:r>
        <w:rPr>
          <w:rFonts w:cs="宋体"/>
        </w:rPr>
        <w:t>。录取成绩最高</w:t>
      </w:r>
      <w:r>
        <w:rPr>
          <w:rFonts w:cs="宋体"/>
        </w:rPr>
        <w:t>604</w:t>
      </w:r>
      <w:r>
        <w:rPr>
          <w:rFonts w:cs="宋体"/>
        </w:rPr>
        <w:t>分、最低</w:t>
      </w:r>
      <w:r>
        <w:rPr>
          <w:rFonts w:cs="宋体"/>
        </w:rPr>
        <w:t>480</w:t>
      </w:r>
      <w:r>
        <w:rPr>
          <w:rFonts w:cs="宋体"/>
        </w:rPr>
        <w:t>分、平均</w:t>
      </w:r>
      <w:r>
        <w:rPr>
          <w:rFonts w:cs="宋体"/>
        </w:rPr>
        <w:t>562.3</w:t>
      </w:r>
      <w:r>
        <w:rPr>
          <w:rFonts w:cs="宋体"/>
        </w:rPr>
        <w:t>分，英语平均成绩为</w:t>
      </w:r>
      <w:r>
        <w:rPr>
          <w:rFonts w:cs="宋体"/>
        </w:rPr>
        <w:t>119.1</w:t>
      </w:r>
      <w:r>
        <w:rPr>
          <w:rFonts w:cs="宋体"/>
        </w:rPr>
        <w:t>分。根据《浙江省</w:t>
      </w:r>
      <w:r>
        <w:rPr>
          <w:rFonts w:cs="宋体"/>
        </w:rPr>
        <w:t>2017</w:t>
      </w:r>
      <w:r>
        <w:rPr>
          <w:rFonts w:cs="宋体"/>
        </w:rPr>
        <w:t>年普通高校招生普通类平行投档（二段）分数线》公布情况，我校录取平均分进入全省前</w:t>
      </w:r>
      <w:r>
        <w:rPr>
          <w:rFonts w:cs="宋体"/>
        </w:rPr>
        <w:t>30</w:t>
      </w:r>
      <w:r>
        <w:rPr>
          <w:rFonts w:cs="宋体"/>
        </w:rPr>
        <w:t>位的专业有翻译、俄语，进入前</w:t>
      </w:r>
      <w:r>
        <w:rPr>
          <w:rFonts w:cs="宋体"/>
        </w:rPr>
        <w:t>100</w:t>
      </w:r>
      <w:r>
        <w:rPr>
          <w:rFonts w:cs="宋体"/>
        </w:rPr>
        <w:t>位的专业有日语、小学教育（师范）、中国语言文学类、数学与应用数学（师范</w:t>
      </w:r>
      <w:r>
        <w:rPr>
          <w:rFonts w:cs="宋体"/>
        </w:rPr>
        <w:t>）、国际经济与贸易、科学教育（师范）、阿拉伯语、朝鲜语。</w:t>
      </w:r>
    </w:p>
    <w:p w:rsidR="00A64ADF" w:rsidRDefault="005D2D39">
      <w:pPr>
        <w:pStyle w:val="ab"/>
        <w:ind w:firstLine="480"/>
        <w:rPr>
          <w:rFonts w:cs="宋体"/>
        </w:rPr>
      </w:pPr>
      <w:r>
        <w:rPr>
          <w:rFonts w:cs="宋体"/>
        </w:rPr>
        <w:t>省外生源持续火爆，一本投档率达</w:t>
      </w:r>
      <w:r>
        <w:rPr>
          <w:rFonts w:cs="宋体"/>
        </w:rPr>
        <w:t>80%</w:t>
      </w:r>
      <w:r>
        <w:rPr>
          <w:rFonts w:cs="宋体"/>
        </w:rPr>
        <w:t>。在省外</w:t>
      </w:r>
      <w:r>
        <w:rPr>
          <w:rFonts w:cs="宋体"/>
        </w:rPr>
        <w:t>15</w:t>
      </w:r>
      <w:r>
        <w:rPr>
          <w:rFonts w:cs="宋体"/>
        </w:rPr>
        <w:t>省（区）投档中，有</w:t>
      </w:r>
      <w:r>
        <w:rPr>
          <w:rFonts w:cs="宋体"/>
        </w:rPr>
        <w:t>532</w:t>
      </w:r>
      <w:r>
        <w:rPr>
          <w:rFonts w:cs="宋体"/>
        </w:rPr>
        <w:t>人的分数超过了当地一本线，一本投档率达</w:t>
      </w:r>
      <w:r>
        <w:rPr>
          <w:rFonts w:cs="宋体"/>
        </w:rPr>
        <w:t>80%</w:t>
      </w:r>
      <w:r>
        <w:rPr>
          <w:rFonts w:cs="宋体"/>
        </w:rPr>
        <w:t>，其中山东、安徽、江西、甘肃、河北、四川、贵州等</w:t>
      </w:r>
      <w:r>
        <w:rPr>
          <w:rFonts w:cs="宋体"/>
        </w:rPr>
        <w:t>7</w:t>
      </w:r>
      <w:r>
        <w:rPr>
          <w:rFonts w:cs="宋体"/>
        </w:rPr>
        <w:t>省的投档分均超过一本线。据统计，今年我校文理投档平均成绩超出省控线</w:t>
      </w:r>
      <w:r>
        <w:rPr>
          <w:rFonts w:cs="宋体"/>
        </w:rPr>
        <w:t>100</w:t>
      </w:r>
      <w:r>
        <w:rPr>
          <w:rFonts w:cs="宋体"/>
        </w:rPr>
        <w:t>分以上的有山东、安徽、福建、广西、河北、河南；超出省控线</w:t>
      </w:r>
      <w:r>
        <w:rPr>
          <w:rFonts w:cs="宋体"/>
        </w:rPr>
        <w:t>80</w:t>
      </w:r>
      <w:r>
        <w:rPr>
          <w:rFonts w:cs="宋体"/>
        </w:rPr>
        <w:t>分以上的有江西、贵州、云南；超出省控线</w:t>
      </w:r>
      <w:r>
        <w:rPr>
          <w:rFonts w:cs="宋体"/>
        </w:rPr>
        <w:t>50</w:t>
      </w:r>
      <w:r>
        <w:rPr>
          <w:rFonts w:cs="宋体"/>
        </w:rPr>
        <w:t>分以上的有江苏、山西、甘肃；超出省控线</w:t>
      </w:r>
      <w:r>
        <w:rPr>
          <w:rFonts w:cs="宋体"/>
        </w:rPr>
        <w:t>40</w:t>
      </w:r>
      <w:r>
        <w:rPr>
          <w:rFonts w:cs="宋体"/>
        </w:rPr>
        <w:t>分以上的有四川。</w:t>
      </w:r>
    </w:p>
    <w:p w:rsidR="00A64ADF" w:rsidRDefault="005D2D39">
      <w:pPr>
        <w:pStyle w:val="ab"/>
        <w:ind w:firstLine="480"/>
        <w:rPr>
          <w:rFonts w:cs="宋体"/>
        </w:rPr>
      </w:pPr>
      <w:r>
        <w:rPr>
          <w:rFonts w:cs="宋体" w:hint="eastAsia"/>
        </w:rPr>
        <w:t>学校</w:t>
      </w:r>
      <w:r>
        <w:rPr>
          <w:rFonts w:cs="宋体"/>
        </w:rPr>
        <w:t>今年各类各段（批）生源充裕，生源质量优秀，为学校今</w:t>
      </w:r>
      <w:r>
        <w:rPr>
          <w:rFonts w:cs="宋体"/>
        </w:rPr>
        <w:t>后招收更多优质生源打下了良好的基础。</w:t>
      </w:r>
    </w:p>
    <w:p w:rsidR="00A64ADF" w:rsidRDefault="005D2D39">
      <w:pPr>
        <w:pStyle w:val="11"/>
        <w:spacing w:line="400" w:lineRule="exact"/>
      </w:pPr>
      <w:bookmarkStart w:id="32" w:name="_Toc13483"/>
      <w:r>
        <w:rPr>
          <w:rFonts w:cs="黑体" w:hint="eastAsia"/>
        </w:rPr>
        <w:t>三、师资与教学条件</w:t>
      </w:r>
      <w:bookmarkEnd w:id="2"/>
      <w:bookmarkEnd w:id="3"/>
      <w:bookmarkEnd w:id="29"/>
      <w:bookmarkEnd w:id="30"/>
      <w:bookmarkEnd w:id="31"/>
      <w:bookmarkEnd w:id="32"/>
    </w:p>
    <w:p w:rsidR="00A64ADF" w:rsidRDefault="005D2D39">
      <w:pPr>
        <w:pStyle w:val="21"/>
        <w:spacing w:line="400" w:lineRule="exact"/>
      </w:pPr>
      <w:bookmarkStart w:id="33" w:name="_Toc31865"/>
      <w:bookmarkStart w:id="34" w:name="_Toc17666"/>
      <w:bookmarkStart w:id="35" w:name="_Toc29044"/>
      <w:bookmarkStart w:id="36" w:name="_Toc2336"/>
      <w:r>
        <w:rPr>
          <w:rFonts w:cs="黑体" w:hint="eastAsia"/>
        </w:rPr>
        <w:t>（一）师资队伍数量与结构</w:t>
      </w:r>
      <w:bookmarkEnd w:id="33"/>
      <w:bookmarkEnd w:id="34"/>
      <w:bookmarkEnd w:id="35"/>
      <w:bookmarkEnd w:id="36"/>
    </w:p>
    <w:p w:rsidR="00A64ADF" w:rsidRDefault="005D2D39">
      <w:pPr>
        <w:pStyle w:val="ab"/>
        <w:ind w:firstLine="480"/>
        <w:rPr>
          <w:rFonts w:cs="宋体"/>
        </w:rPr>
      </w:pPr>
      <w:r>
        <w:rPr>
          <w:rFonts w:cs="宋体" w:hint="eastAsia"/>
        </w:rPr>
        <w:t>学校大力实施人才强校战略，通过实施中青年教师博士培养计划、高层次人才梯队培养计划、创新团队建设计划和教师队伍国际化水平提升计划，积极推进人才结构的战略性调整和人才队伍整体水平的提升。学校教师教学发展中心开展了一系列富有成效的校本培训和研讨活动，创设了人才成长的良好平台。</w:t>
      </w:r>
    </w:p>
    <w:p w:rsidR="00A64ADF" w:rsidRDefault="005D2D39">
      <w:pPr>
        <w:pStyle w:val="30"/>
        <w:spacing w:line="400" w:lineRule="exact"/>
      </w:pPr>
      <w:bookmarkStart w:id="37" w:name="_Toc17492"/>
      <w:bookmarkStart w:id="38" w:name="_Toc382212319"/>
      <w:r>
        <w:t>1.</w:t>
      </w:r>
      <w:r>
        <w:rPr>
          <w:rFonts w:cs="黑体" w:hint="eastAsia"/>
        </w:rPr>
        <w:t>生师比</w:t>
      </w:r>
      <w:bookmarkEnd w:id="37"/>
      <w:bookmarkEnd w:id="38"/>
    </w:p>
    <w:p w:rsidR="00A64ADF" w:rsidRDefault="005D2D39">
      <w:pPr>
        <w:pStyle w:val="ab"/>
        <w:ind w:firstLine="480"/>
        <w:rPr>
          <w:rFonts w:cs="Times New Roman"/>
        </w:rPr>
      </w:pPr>
      <w:r>
        <w:rPr>
          <w:rFonts w:cs="宋体" w:hint="eastAsia"/>
        </w:rPr>
        <w:t>师资队伍数量较为充足，生师比为</w:t>
      </w:r>
      <w:r>
        <w:rPr>
          <w:rFonts w:hint="eastAsia"/>
        </w:rPr>
        <w:t>16.71</w:t>
      </w:r>
      <w:r>
        <w:rPr>
          <w:rFonts w:cs="宋体" w:hint="eastAsia"/>
        </w:rPr>
        <w:t>，较好地满足了人才培养的需要。具体情况见表</w:t>
      </w:r>
      <w:r>
        <w:t>1</w:t>
      </w:r>
      <w:r>
        <w:rPr>
          <w:rFonts w:cs="宋体" w:hint="eastAsia"/>
        </w:rPr>
        <w:t>。</w:t>
      </w:r>
    </w:p>
    <w:p w:rsidR="00A64ADF" w:rsidRDefault="00A64ADF">
      <w:pPr>
        <w:pStyle w:val="ab"/>
        <w:ind w:firstLine="480"/>
        <w:rPr>
          <w:rFonts w:cs="Times New Roman"/>
        </w:rPr>
      </w:pPr>
    </w:p>
    <w:p w:rsidR="00A64ADF" w:rsidRDefault="005D2D39">
      <w:pPr>
        <w:ind w:firstLineChars="0" w:firstLine="0"/>
        <w:jc w:val="center"/>
        <w:rPr>
          <w:rFonts w:ascii="宋体"/>
          <w:b/>
          <w:bCs/>
          <w:sz w:val="21"/>
          <w:szCs w:val="21"/>
        </w:rPr>
      </w:pPr>
      <w:r>
        <w:rPr>
          <w:rFonts w:ascii="宋体" w:hAnsi="宋体" w:cs="宋体" w:hint="eastAsia"/>
          <w:b/>
          <w:bCs/>
          <w:sz w:val="21"/>
          <w:szCs w:val="21"/>
        </w:rPr>
        <w:t>表</w:t>
      </w:r>
      <w:r>
        <w:rPr>
          <w:rFonts w:ascii="宋体" w:hAnsi="宋体" w:cs="宋体"/>
          <w:b/>
          <w:bCs/>
          <w:sz w:val="21"/>
          <w:szCs w:val="21"/>
        </w:rPr>
        <w:t>1</w:t>
      </w:r>
      <w:r>
        <w:rPr>
          <w:rFonts w:ascii="宋体" w:hAnsi="宋体" w:cs="宋体" w:hint="eastAsia"/>
          <w:b/>
          <w:bCs/>
          <w:sz w:val="21"/>
          <w:szCs w:val="21"/>
        </w:rPr>
        <w:t xml:space="preserve">　在校师生数和生师比</w:t>
      </w:r>
    </w:p>
    <w:tbl>
      <w:tblPr>
        <w:tblW w:w="8836"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1103"/>
        <w:gridCol w:w="1106"/>
        <w:gridCol w:w="1104"/>
        <w:gridCol w:w="1105"/>
        <w:gridCol w:w="1097"/>
        <w:gridCol w:w="1112"/>
        <w:gridCol w:w="1104"/>
        <w:gridCol w:w="1105"/>
      </w:tblGrid>
      <w:tr w:rsidR="00A64ADF">
        <w:trPr>
          <w:jc w:val="center"/>
        </w:trPr>
        <w:tc>
          <w:tcPr>
            <w:tcW w:w="1103" w:type="dxa"/>
            <w:shd w:val="clear" w:color="auto" w:fill="8DB3E2"/>
            <w:vAlign w:val="center"/>
          </w:tcPr>
          <w:p w:rsidR="00A64ADF" w:rsidRDefault="005D2D39">
            <w:pPr>
              <w:adjustRightInd w:val="0"/>
              <w:snapToGrid w:val="0"/>
              <w:spacing w:line="400" w:lineRule="exact"/>
              <w:ind w:firstLineChars="0" w:firstLine="0"/>
              <w:jc w:val="center"/>
              <w:rPr>
                <w:b/>
                <w:bCs/>
                <w:sz w:val="21"/>
                <w:szCs w:val="21"/>
              </w:rPr>
            </w:pPr>
            <w:r>
              <w:rPr>
                <w:rFonts w:cs="宋体" w:hint="eastAsia"/>
                <w:b/>
                <w:bCs/>
                <w:sz w:val="21"/>
                <w:szCs w:val="21"/>
              </w:rPr>
              <w:t>学生</w:t>
            </w:r>
          </w:p>
        </w:tc>
        <w:tc>
          <w:tcPr>
            <w:tcW w:w="1106" w:type="dxa"/>
            <w:shd w:val="clear" w:color="auto" w:fill="8DB3E2"/>
            <w:vAlign w:val="center"/>
          </w:tcPr>
          <w:p w:rsidR="00A64ADF" w:rsidRDefault="005D2D39">
            <w:pPr>
              <w:adjustRightInd w:val="0"/>
              <w:snapToGrid w:val="0"/>
              <w:spacing w:line="400" w:lineRule="exact"/>
              <w:ind w:firstLineChars="0" w:firstLine="0"/>
              <w:jc w:val="center"/>
              <w:rPr>
                <w:b/>
                <w:bCs/>
                <w:sz w:val="21"/>
                <w:szCs w:val="21"/>
              </w:rPr>
            </w:pPr>
            <w:r>
              <w:rPr>
                <w:rFonts w:cs="宋体" w:hint="eastAsia"/>
                <w:b/>
                <w:bCs/>
                <w:sz w:val="21"/>
                <w:szCs w:val="21"/>
              </w:rPr>
              <w:t>本科生</w:t>
            </w:r>
          </w:p>
        </w:tc>
        <w:tc>
          <w:tcPr>
            <w:tcW w:w="1104" w:type="dxa"/>
            <w:shd w:val="clear" w:color="auto" w:fill="8DB3E2"/>
            <w:vAlign w:val="center"/>
          </w:tcPr>
          <w:p w:rsidR="00A64ADF" w:rsidRDefault="005D2D39">
            <w:pPr>
              <w:adjustRightInd w:val="0"/>
              <w:snapToGrid w:val="0"/>
              <w:spacing w:line="400" w:lineRule="exact"/>
              <w:ind w:firstLineChars="0" w:firstLine="0"/>
              <w:jc w:val="center"/>
              <w:rPr>
                <w:b/>
                <w:bCs/>
                <w:sz w:val="21"/>
                <w:szCs w:val="21"/>
              </w:rPr>
            </w:pPr>
            <w:r>
              <w:rPr>
                <w:rFonts w:cs="宋体" w:hint="eastAsia"/>
                <w:b/>
                <w:bCs/>
                <w:sz w:val="21"/>
                <w:szCs w:val="21"/>
              </w:rPr>
              <w:t>专科生</w:t>
            </w:r>
          </w:p>
        </w:tc>
        <w:tc>
          <w:tcPr>
            <w:tcW w:w="1105" w:type="dxa"/>
            <w:shd w:val="clear" w:color="auto" w:fill="8DB3E2"/>
            <w:vAlign w:val="center"/>
          </w:tcPr>
          <w:p w:rsidR="00A64ADF" w:rsidRDefault="005D2D39">
            <w:pPr>
              <w:adjustRightInd w:val="0"/>
              <w:snapToGrid w:val="0"/>
              <w:spacing w:line="400" w:lineRule="exact"/>
              <w:ind w:firstLineChars="0" w:firstLine="0"/>
              <w:jc w:val="center"/>
              <w:rPr>
                <w:b/>
                <w:bCs/>
                <w:sz w:val="21"/>
                <w:szCs w:val="21"/>
              </w:rPr>
            </w:pPr>
            <w:r>
              <w:rPr>
                <w:rFonts w:cs="宋体" w:hint="eastAsia"/>
                <w:b/>
                <w:bCs/>
                <w:sz w:val="21"/>
                <w:szCs w:val="21"/>
              </w:rPr>
              <w:t>留学生</w:t>
            </w:r>
          </w:p>
        </w:tc>
        <w:tc>
          <w:tcPr>
            <w:tcW w:w="1097" w:type="dxa"/>
            <w:shd w:val="clear" w:color="auto" w:fill="8DB3E2"/>
            <w:vAlign w:val="center"/>
          </w:tcPr>
          <w:p w:rsidR="00A64ADF" w:rsidRDefault="005D2D39">
            <w:pPr>
              <w:adjustRightInd w:val="0"/>
              <w:snapToGrid w:val="0"/>
              <w:spacing w:line="400" w:lineRule="exact"/>
              <w:ind w:firstLineChars="0" w:firstLine="0"/>
              <w:jc w:val="center"/>
              <w:rPr>
                <w:b/>
                <w:bCs/>
                <w:sz w:val="21"/>
                <w:szCs w:val="21"/>
              </w:rPr>
            </w:pPr>
            <w:r>
              <w:rPr>
                <w:rFonts w:cs="宋体" w:hint="eastAsia"/>
                <w:b/>
                <w:bCs/>
                <w:sz w:val="21"/>
                <w:szCs w:val="21"/>
              </w:rPr>
              <w:t>进修生</w:t>
            </w:r>
          </w:p>
        </w:tc>
        <w:tc>
          <w:tcPr>
            <w:tcW w:w="1112" w:type="dxa"/>
            <w:shd w:val="clear" w:color="auto" w:fill="8DB3E2"/>
            <w:vAlign w:val="center"/>
          </w:tcPr>
          <w:p w:rsidR="00A64ADF" w:rsidRDefault="005D2D39">
            <w:pPr>
              <w:adjustRightInd w:val="0"/>
              <w:snapToGrid w:val="0"/>
              <w:spacing w:line="400" w:lineRule="exact"/>
              <w:ind w:firstLineChars="0" w:firstLine="0"/>
              <w:jc w:val="center"/>
              <w:rPr>
                <w:b/>
                <w:bCs/>
                <w:sz w:val="21"/>
                <w:szCs w:val="21"/>
              </w:rPr>
            </w:pPr>
            <w:r>
              <w:rPr>
                <w:rFonts w:cs="宋体" w:hint="eastAsia"/>
                <w:b/>
                <w:bCs/>
                <w:sz w:val="21"/>
                <w:szCs w:val="21"/>
              </w:rPr>
              <w:t>成人脱产班学生</w:t>
            </w:r>
          </w:p>
        </w:tc>
        <w:tc>
          <w:tcPr>
            <w:tcW w:w="1104" w:type="dxa"/>
            <w:shd w:val="clear" w:color="auto" w:fill="8DB3E2"/>
            <w:vAlign w:val="center"/>
          </w:tcPr>
          <w:p w:rsidR="00A64ADF" w:rsidRDefault="005D2D39">
            <w:pPr>
              <w:adjustRightInd w:val="0"/>
              <w:snapToGrid w:val="0"/>
              <w:spacing w:line="400" w:lineRule="exact"/>
              <w:ind w:firstLineChars="0" w:firstLine="0"/>
              <w:jc w:val="center"/>
              <w:rPr>
                <w:b/>
                <w:bCs/>
                <w:sz w:val="21"/>
                <w:szCs w:val="21"/>
              </w:rPr>
            </w:pPr>
            <w:r>
              <w:rPr>
                <w:rFonts w:cs="宋体" w:hint="eastAsia"/>
                <w:b/>
                <w:bCs/>
                <w:sz w:val="21"/>
                <w:szCs w:val="21"/>
              </w:rPr>
              <w:t>夜大</w:t>
            </w:r>
            <w:r>
              <w:rPr>
                <w:b/>
                <w:bCs/>
                <w:sz w:val="21"/>
                <w:szCs w:val="21"/>
              </w:rPr>
              <w:t>(</w:t>
            </w:r>
            <w:r>
              <w:rPr>
                <w:rFonts w:cs="宋体" w:hint="eastAsia"/>
                <w:b/>
                <w:bCs/>
                <w:sz w:val="21"/>
                <w:szCs w:val="21"/>
              </w:rPr>
              <w:t>业余）生</w:t>
            </w:r>
          </w:p>
        </w:tc>
        <w:tc>
          <w:tcPr>
            <w:tcW w:w="1105" w:type="dxa"/>
            <w:shd w:val="clear" w:color="auto" w:fill="8DB3E2"/>
            <w:vAlign w:val="center"/>
          </w:tcPr>
          <w:p w:rsidR="00A64ADF" w:rsidRDefault="005D2D39">
            <w:pPr>
              <w:adjustRightInd w:val="0"/>
              <w:snapToGrid w:val="0"/>
              <w:spacing w:line="400" w:lineRule="exact"/>
              <w:ind w:firstLineChars="0" w:firstLine="0"/>
              <w:jc w:val="center"/>
              <w:rPr>
                <w:b/>
                <w:bCs/>
                <w:sz w:val="21"/>
                <w:szCs w:val="21"/>
              </w:rPr>
            </w:pPr>
            <w:r>
              <w:rPr>
                <w:rFonts w:cs="宋体" w:hint="eastAsia"/>
                <w:b/>
                <w:bCs/>
                <w:sz w:val="21"/>
                <w:szCs w:val="21"/>
              </w:rPr>
              <w:t>函授生</w:t>
            </w:r>
          </w:p>
        </w:tc>
      </w:tr>
      <w:tr w:rsidR="00A64ADF">
        <w:trPr>
          <w:jc w:val="center"/>
        </w:trPr>
        <w:tc>
          <w:tcPr>
            <w:tcW w:w="1103" w:type="dxa"/>
            <w:shd w:val="clear" w:color="auto" w:fill="92CDDC"/>
            <w:vAlign w:val="center"/>
          </w:tcPr>
          <w:p w:rsidR="00A64ADF" w:rsidRDefault="005D2D39">
            <w:pPr>
              <w:adjustRightInd w:val="0"/>
              <w:snapToGrid w:val="0"/>
              <w:spacing w:line="400" w:lineRule="exact"/>
              <w:ind w:firstLineChars="0" w:firstLine="0"/>
              <w:jc w:val="center"/>
              <w:rPr>
                <w:sz w:val="21"/>
                <w:szCs w:val="21"/>
              </w:rPr>
            </w:pPr>
            <w:r>
              <w:rPr>
                <w:rFonts w:cs="宋体" w:hint="eastAsia"/>
                <w:sz w:val="21"/>
                <w:szCs w:val="21"/>
              </w:rPr>
              <w:t>人数</w:t>
            </w:r>
          </w:p>
        </w:tc>
        <w:tc>
          <w:tcPr>
            <w:tcW w:w="1106" w:type="dxa"/>
            <w:shd w:val="clear" w:color="auto" w:fill="92CDDC"/>
            <w:vAlign w:val="center"/>
          </w:tcPr>
          <w:p w:rsidR="00A64ADF" w:rsidRDefault="005D2D39">
            <w:pPr>
              <w:adjustRightInd w:val="0"/>
              <w:snapToGrid w:val="0"/>
              <w:spacing w:line="400" w:lineRule="exact"/>
              <w:ind w:firstLineChars="0" w:firstLine="0"/>
              <w:jc w:val="center"/>
              <w:rPr>
                <w:sz w:val="21"/>
                <w:szCs w:val="21"/>
              </w:rPr>
            </w:pPr>
            <w:r>
              <w:rPr>
                <w:rFonts w:hint="eastAsia"/>
                <w:sz w:val="21"/>
                <w:szCs w:val="21"/>
              </w:rPr>
              <w:t>7042</w:t>
            </w:r>
          </w:p>
        </w:tc>
        <w:tc>
          <w:tcPr>
            <w:tcW w:w="1104" w:type="dxa"/>
            <w:shd w:val="clear" w:color="auto" w:fill="92CDDC"/>
            <w:vAlign w:val="center"/>
          </w:tcPr>
          <w:p w:rsidR="00A64ADF" w:rsidRDefault="005D2D39">
            <w:pPr>
              <w:adjustRightInd w:val="0"/>
              <w:snapToGrid w:val="0"/>
              <w:spacing w:line="400" w:lineRule="exact"/>
              <w:ind w:firstLineChars="0" w:firstLine="0"/>
              <w:jc w:val="center"/>
              <w:rPr>
                <w:sz w:val="21"/>
                <w:szCs w:val="21"/>
              </w:rPr>
            </w:pPr>
            <w:r>
              <w:rPr>
                <w:rFonts w:hint="eastAsia"/>
                <w:sz w:val="21"/>
                <w:szCs w:val="21"/>
              </w:rPr>
              <w:t>867</w:t>
            </w:r>
          </w:p>
        </w:tc>
        <w:tc>
          <w:tcPr>
            <w:tcW w:w="1105" w:type="dxa"/>
            <w:shd w:val="clear" w:color="auto" w:fill="92CDDC"/>
            <w:vAlign w:val="center"/>
          </w:tcPr>
          <w:p w:rsidR="00A64ADF" w:rsidRDefault="005D2D39">
            <w:pPr>
              <w:adjustRightInd w:val="0"/>
              <w:snapToGrid w:val="0"/>
              <w:spacing w:line="400" w:lineRule="exact"/>
              <w:ind w:firstLineChars="0" w:firstLine="0"/>
              <w:jc w:val="center"/>
              <w:rPr>
                <w:sz w:val="21"/>
                <w:szCs w:val="21"/>
              </w:rPr>
            </w:pPr>
            <w:r>
              <w:rPr>
                <w:rFonts w:hint="eastAsia"/>
                <w:sz w:val="21"/>
                <w:szCs w:val="21"/>
              </w:rPr>
              <w:t>13</w:t>
            </w:r>
          </w:p>
        </w:tc>
        <w:tc>
          <w:tcPr>
            <w:tcW w:w="1097" w:type="dxa"/>
            <w:shd w:val="clear" w:color="auto" w:fill="92CDDC"/>
            <w:vAlign w:val="center"/>
          </w:tcPr>
          <w:p w:rsidR="00A64ADF" w:rsidRDefault="005D2D39">
            <w:pPr>
              <w:adjustRightInd w:val="0"/>
              <w:snapToGrid w:val="0"/>
              <w:spacing w:line="400" w:lineRule="exact"/>
              <w:ind w:firstLineChars="0" w:firstLine="0"/>
              <w:jc w:val="center"/>
              <w:rPr>
                <w:sz w:val="21"/>
                <w:szCs w:val="21"/>
              </w:rPr>
            </w:pPr>
            <w:r>
              <w:rPr>
                <w:sz w:val="21"/>
                <w:szCs w:val="21"/>
              </w:rPr>
              <w:t>0</w:t>
            </w:r>
          </w:p>
        </w:tc>
        <w:tc>
          <w:tcPr>
            <w:tcW w:w="1112" w:type="dxa"/>
            <w:shd w:val="clear" w:color="auto" w:fill="92CDDC"/>
            <w:vAlign w:val="center"/>
          </w:tcPr>
          <w:p w:rsidR="00A64ADF" w:rsidRDefault="005D2D39">
            <w:pPr>
              <w:adjustRightInd w:val="0"/>
              <w:snapToGrid w:val="0"/>
              <w:spacing w:line="400" w:lineRule="exact"/>
              <w:ind w:firstLineChars="0" w:firstLine="0"/>
              <w:jc w:val="center"/>
              <w:rPr>
                <w:sz w:val="21"/>
                <w:szCs w:val="21"/>
              </w:rPr>
            </w:pPr>
            <w:r>
              <w:rPr>
                <w:sz w:val="21"/>
                <w:szCs w:val="21"/>
              </w:rPr>
              <w:t>0</w:t>
            </w:r>
          </w:p>
        </w:tc>
        <w:tc>
          <w:tcPr>
            <w:tcW w:w="1104" w:type="dxa"/>
            <w:shd w:val="clear" w:color="auto" w:fill="92CDDC"/>
            <w:vAlign w:val="center"/>
          </w:tcPr>
          <w:p w:rsidR="00A64ADF" w:rsidRDefault="005D2D39">
            <w:pPr>
              <w:adjustRightInd w:val="0"/>
              <w:snapToGrid w:val="0"/>
              <w:spacing w:line="400" w:lineRule="exact"/>
              <w:ind w:firstLineChars="0" w:firstLine="0"/>
              <w:jc w:val="center"/>
              <w:rPr>
                <w:sz w:val="21"/>
                <w:szCs w:val="21"/>
              </w:rPr>
            </w:pPr>
            <w:r>
              <w:rPr>
                <w:rFonts w:hint="eastAsia"/>
                <w:sz w:val="21"/>
                <w:szCs w:val="21"/>
              </w:rPr>
              <w:t>1017</w:t>
            </w:r>
          </w:p>
        </w:tc>
        <w:tc>
          <w:tcPr>
            <w:tcW w:w="1105" w:type="dxa"/>
            <w:shd w:val="clear" w:color="auto" w:fill="92CDDC"/>
            <w:vAlign w:val="center"/>
          </w:tcPr>
          <w:p w:rsidR="00A64ADF" w:rsidRDefault="005D2D39">
            <w:pPr>
              <w:adjustRightInd w:val="0"/>
              <w:snapToGrid w:val="0"/>
              <w:spacing w:line="400" w:lineRule="exact"/>
              <w:ind w:firstLineChars="0" w:firstLine="0"/>
              <w:jc w:val="center"/>
              <w:rPr>
                <w:sz w:val="21"/>
                <w:szCs w:val="21"/>
              </w:rPr>
            </w:pPr>
            <w:r>
              <w:rPr>
                <w:rFonts w:hint="eastAsia"/>
                <w:sz w:val="21"/>
                <w:szCs w:val="21"/>
              </w:rPr>
              <w:t>525</w:t>
            </w:r>
          </w:p>
        </w:tc>
      </w:tr>
      <w:tr w:rsidR="00A64ADF">
        <w:trPr>
          <w:jc w:val="center"/>
        </w:trPr>
        <w:tc>
          <w:tcPr>
            <w:tcW w:w="2209" w:type="dxa"/>
            <w:gridSpan w:val="2"/>
            <w:shd w:val="clear" w:color="auto" w:fill="8DB3E2"/>
            <w:vAlign w:val="center"/>
          </w:tcPr>
          <w:p w:rsidR="00A64ADF" w:rsidRDefault="005D2D39">
            <w:pPr>
              <w:adjustRightInd w:val="0"/>
              <w:snapToGrid w:val="0"/>
              <w:spacing w:line="400" w:lineRule="exact"/>
              <w:ind w:firstLineChars="0" w:firstLine="0"/>
              <w:jc w:val="center"/>
              <w:rPr>
                <w:sz w:val="21"/>
                <w:szCs w:val="21"/>
              </w:rPr>
            </w:pPr>
            <w:r>
              <w:rPr>
                <w:rFonts w:cs="宋体" w:hint="eastAsia"/>
                <w:sz w:val="21"/>
                <w:szCs w:val="21"/>
              </w:rPr>
              <w:lastRenderedPageBreak/>
              <w:t>教师</w:t>
            </w:r>
          </w:p>
        </w:tc>
        <w:tc>
          <w:tcPr>
            <w:tcW w:w="3306" w:type="dxa"/>
            <w:gridSpan w:val="3"/>
            <w:shd w:val="clear" w:color="auto" w:fill="8DB3E2"/>
            <w:vAlign w:val="center"/>
          </w:tcPr>
          <w:p w:rsidR="00A64ADF" w:rsidRDefault="005D2D39">
            <w:pPr>
              <w:adjustRightInd w:val="0"/>
              <w:snapToGrid w:val="0"/>
              <w:spacing w:line="400" w:lineRule="exact"/>
              <w:ind w:firstLineChars="0" w:firstLine="0"/>
              <w:jc w:val="center"/>
              <w:rPr>
                <w:sz w:val="21"/>
                <w:szCs w:val="21"/>
              </w:rPr>
            </w:pPr>
            <w:r>
              <w:rPr>
                <w:rFonts w:cs="宋体" w:hint="eastAsia"/>
                <w:sz w:val="21"/>
                <w:szCs w:val="21"/>
              </w:rPr>
              <w:t>专任教师</w:t>
            </w:r>
          </w:p>
        </w:tc>
        <w:tc>
          <w:tcPr>
            <w:tcW w:w="3321" w:type="dxa"/>
            <w:gridSpan w:val="3"/>
            <w:shd w:val="clear" w:color="auto" w:fill="8DB3E2"/>
            <w:vAlign w:val="center"/>
          </w:tcPr>
          <w:p w:rsidR="00A64ADF" w:rsidRDefault="005D2D39">
            <w:pPr>
              <w:adjustRightInd w:val="0"/>
              <w:snapToGrid w:val="0"/>
              <w:spacing w:line="400" w:lineRule="exact"/>
              <w:ind w:firstLineChars="0" w:firstLine="0"/>
              <w:jc w:val="center"/>
              <w:rPr>
                <w:sz w:val="21"/>
                <w:szCs w:val="21"/>
              </w:rPr>
            </w:pPr>
            <w:r>
              <w:rPr>
                <w:rFonts w:cs="宋体" w:hint="eastAsia"/>
                <w:sz w:val="21"/>
                <w:szCs w:val="21"/>
              </w:rPr>
              <w:t>外聘教师</w:t>
            </w:r>
          </w:p>
        </w:tc>
      </w:tr>
      <w:tr w:rsidR="00A64ADF">
        <w:trPr>
          <w:jc w:val="center"/>
        </w:trPr>
        <w:tc>
          <w:tcPr>
            <w:tcW w:w="2209" w:type="dxa"/>
            <w:gridSpan w:val="2"/>
            <w:shd w:val="clear" w:color="auto" w:fill="92CDDC"/>
            <w:vAlign w:val="center"/>
          </w:tcPr>
          <w:p w:rsidR="00A64ADF" w:rsidRDefault="005D2D39">
            <w:pPr>
              <w:adjustRightInd w:val="0"/>
              <w:snapToGrid w:val="0"/>
              <w:spacing w:line="400" w:lineRule="exact"/>
              <w:ind w:firstLineChars="0" w:firstLine="0"/>
              <w:jc w:val="center"/>
              <w:rPr>
                <w:sz w:val="21"/>
                <w:szCs w:val="21"/>
              </w:rPr>
            </w:pPr>
            <w:r>
              <w:rPr>
                <w:rFonts w:cs="宋体" w:hint="eastAsia"/>
                <w:sz w:val="21"/>
                <w:szCs w:val="21"/>
              </w:rPr>
              <w:t>人数</w:t>
            </w:r>
          </w:p>
        </w:tc>
        <w:tc>
          <w:tcPr>
            <w:tcW w:w="3306" w:type="dxa"/>
            <w:gridSpan w:val="3"/>
            <w:shd w:val="clear" w:color="auto" w:fill="92CDDC"/>
            <w:vAlign w:val="center"/>
          </w:tcPr>
          <w:p w:rsidR="00A64ADF" w:rsidRDefault="005D2D39">
            <w:pPr>
              <w:adjustRightInd w:val="0"/>
              <w:snapToGrid w:val="0"/>
              <w:spacing w:line="400" w:lineRule="exact"/>
              <w:ind w:firstLineChars="0" w:firstLine="0"/>
              <w:jc w:val="center"/>
              <w:rPr>
                <w:sz w:val="21"/>
                <w:szCs w:val="21"/>
              </w:rPr>
            </w:pPr>
            <w:r>
              <w:rPr>
                <w:rFonts w:hint="eastAsia"/>
                <w:sz w:val="21"/>
                <w:szCs w:val="21"/>
              </w:rPr>
              <w:t>449</w:t>
            </w:r>
          </w:p>
        </w:tc>
        <w:tc>
          <w:tcPr>
            <w:tcW w:w="3321" w:type="dxa"/>
            <w:gridSpan w:val="3"/>
            <w:shd w:val="clear" w:color="auto" w:fill="92CDDC"/>
            <w:vAlign w:val="center"/>
          </w:tcPr>
          <w:p w:rsidR="00A64ADF" w:rsidRDefault="005D2D39">
            <w:pPr>
              <w:adjustRightInd w:val="0"/>
              <w:snapToGrid w:val="0"/>
              <w:spacing w:line="400" w:lineRule="exact"/>
              <w:ind w:firstLineChars="0" w:firstLine="0"/>
              <w:jc w:val="center"/>
              <w:rPr>
                <w:sz w:val="21"/>
                <w:szCs w:val="21"/>
              </w:rPr>
            </w:pPr>
            <w:r>
              <w:rPr>
                <w:rFonts w:hint="eastAsia"/>
                <w:sz w:val="21"/>
                <w:szCs w:val="21"/>
              </w:rPr>
              <w:t>96</w:t>
            </w:r>
          </w:p>
        </w:tc>
      </w:tr>
      <w:tr w:rsidR="00A64ADF">
        <w:trPr>
          <w:jc w:val="center"/>
        </w:trPr>
        <w:tc>
          <w:tcPr>
            <w:tcW w:w="2209" w:type="dxa"/>
            <w:gridSpan w:val="2"/>
            <w:shd w:val="clear" w:color="auto" w:fill="92CDDC"/>
            <w:vAlign w:val="center"/>
          </w:tcPr>
          <w:p w:rsidR="00A64ADF" w:rsidRDefault="005D2D39">
            <w:pPr>
              <w:adjustRightInd w:val="0"/>
              <w:snapToGrid w:val="0"/>
              <w:spacing w:line="400" w:lineRule="exact"/>
              <w:ind w:firstLineChars="0" w:firstLine="0"/>
              <w:jc w:val="center"/>
              <w:rPr>
                <w:sz w:val="21"/>
                <w:szCs w:val="21"/>
              </w:rPr>
            </w:pPr>
            <w:r>
              <w:rPr>
                <w:rFonts w:cs="宋体" w:hint="eastAsia"/>
                <w:sz w:val="21"/>
                <w:szCs w:val="21"/>
              </w:rPr>
              <w:t>折合在校生数</w:t>
            </w:r>
          </w:p>
        </w:tc>
        <w:tc>
          <w:tcPr>
            <w:tcW w:w="6627" w:type="dxa"/>
            <w:gridSpan w:val="6"/>
            <w:shd w:val="clear" w:color="auto" w:fill="92CDDC"/>
            <w:vAlign w:val="center"/>
          </w:tcPr>
          <w:p w:rsidR="00A64ADF" w:rsidRDefault="005D2D39">
            <w:pPr>
              <w:adjustRightInd w:val="0"/>
              <w:snapToGrid w:val="0"/>
              <w:spacing w:line="400" w:lineRule="exact"/>
              <w:ind w:firstLineChars="0" w:firstLine="0"/>
              <w:jc w:val="center"/>
              <w:rPr>
                <w:sz w:val="21"/>
                <w:szCs w:val="21"/>
              </w:rPr>
            </w:pPr>
            <w:r>
              <w:rPr>
                <w:rFonts w:hint="eastAsia"/>
                <w:sz w:val="21"/>
                <w:szCs w:val="21"/>
              </w:rPr>
              <w:t>8305.6</w:t>
            </w:r>
          </w:p>
        </w:tc>
      </w:tr>
      <w:tr w:rsidR="00A64ADF">
        <w:trPr>
          <w:jc w:val="center"/>
        </w:trPr>
        <w:tc>
          <w:tcPr>
            <w:tcW w:w="2209" w:type="dxa"/>
            <w:gridSpan w:val="2"/>
            <w:shd w:val="clear" w:color="auto" w:fill="92CDDC"/>
            <w:vAlign w:val="center"/>
          </w:tcPr>
          <w:p w:rsidR="00A64ADF" w:rsidRDefault="005D2D39">
            <w:pPr>
              <w:adjustRightInd w:val="0"/>
              <w:snapToGrid w:val="0"/>
              <w:spacing w:line="400" w:lineRule="exact"/>
              <w:ind w:firstLineChars="0" w:firstLine="0"/>
              <w:jc w:val="center"/>
              <w:rPr>
                <w:sz w:val="21"/>
                <w:szCs w:val="21"/>
              </w:rPr>
            </w:pPr>
            <w:r>
              <w:rPr>
                <w:rFonts w:cs="宋体" w:hint="eastAsia"/>
                <w:sz w:val="21"/>
                <w:szCs w:val="21"/>
              </w:rPr>
              <w:t>折合教师数</w:t>
            </w:r>
          </w:p>
        </w:tc>
        <w:tc>
          <w:tcPr>
            <w:tcW w:w="6627" w:type="dxa"/>
            <w:gridSpan w:val="6"/>
            <w:shd w:val="clear" w:color="auto" w:fill="92CDDC"/>
            <w:vAlign w:val="center"/>
          </w:tcPr>
          <w:p w:rsidR="00A64ADF" w:rsidRDefault="005D2D39">
            <w:pPr>
              <w:adjustRightInd w:val="0"/>
              <w:snapToGrid w:val="0"/>
              <w:spacing w:line="400" w:lineRule="exact"/>
              <w:ind w:firstLineChars="0" w:firstLine="0"/>
              <w:jc w:val="center"/>
              <w:rPr>
                <w:sz w:val="21"/>
                <w:szCs w:val="21"/>
              </w:rPr>
            </w:pPr>
            <w:r>
              <w:rPr>
                <w:rFonts w:hint="eastAsia"/>
                <w:sz w:val="21"/>
                <w:szCs w:val="21"/>
              </w:rPr>
              <w:t>497</w:t>
            </w:r>
          </w:p>
        </w:tc>
      </w:tr>
      <w:tr w:rsidR="00A64ADF">
        <w:trPr>
          <w:jc w:val="center"/>
        </w:trPr>
        <w:tc>
          <w:tcPr>
            <w:tcW w:w="2209" w:type="dxa"/>
            <w:gridSpan w:val="2"/>
            <w:shd w:val="clear" w:color="auto" w:fill="92CDDC"/>
            <w:vAlign w:val="center"/>
          </w:tcPr>
          <w:p w:rsidR="00A64ADF" w:rsidRDefault="005D2D39">
            <w:pPr>
              <w:adjustRightInd w:val="0"/>
              <w:snapToGrid w:val="0"/>
              <w:spacing w:line="400" w:lineRule="exact"/>
              <w:ind w:firstLineChars="0" w:firstLine="0"/>
              <w:jc w:val="center"/>
              <w:rPr>
                <w:sz w:val="21"/>
                <w:szCs w:val="21"/>
              </w:rPr>
            </w:pPr>
            <w:r>
              <w:rPr>
                <w:rFonts w:cs="宋体" w:hint="eastAsia"/>
                <w:sz w:val="21"/>
                <w:szCs w:val="21"/>
              </w:rPr>
              <w:t>生师比</w:t>
            </w:r>
          </w:p>
        </w:tc>
        <w:tc>
          <w:tcPr>
            <w:tcW w:w="6627" w:type="dxa"/>
            <w:gridSpan w:val="6"/>
            <w:shd w:val="clear" w:color="auto" w:fill="92CDDC"/>
            <w:vAlign w:val="center"/>
          </w:tcPr>
          <w:p w:rsidR="00A64ADF" w:rsidRDefault="005D2D39">
            <w:pPr>
              <w:adjustRightInd w:val="0"/>
              <w:snapToGrid w:val="0"/>
              <w:spacing w:line="400" w:lineRule="exact"/>
              <w:ind w:firstLineChars="0" w:firstLine="0"/>
              <w:jc w:val="center"/>
              <w:rPr>
                <w:sz w:val="21"/>
                <w:szCs w:val="21"/>
              </w:rPr>
            </w:pPr>
            <w:r>
              <w:rPr>
                <w:rFonts w:hint="eastAsia"/>
                <w:sz w:val="21"/>
                <w:szCs w:val="21"/>
              </w:rPr>
              <w:t>16.71</w:t>
            </w:r>
          </w:p>
        </w:tc>
      </w:tr>
    </w:tbl>
    <w:p w:rsidR="00A64ADF" w:rsidRDefault="005D2D39">
      <w:pPr>
        <w:pStyle w:val="30"/>
      </w:pPr>
      <w:bookmarkStart w:id="39" w:name="_Toc20644"/>
      <w:bookmarkStart w:id="40" w:name="_Toc382212320"/>
      <w:r>
        <w:t>2.</w:t>
      </w:r>
      <w:r>
        <w:rPr>
          <w:rFonts w:cs="黑体" w:hint="eastAsia"/>
        </w:rPr>
        <w:t>整体结构</w:t>
      </w:r>
      <w:bookmarkEnd w:id="39"/>
      <w:bookmarkEnd w:id="40"/>
    </w:p>
    <w:p w:rsidR="00A64ADF" w:rsidRDefault="005D2D39">
      <w:pPr>
        <w:pStyle w:val="ab"/>
        <w:ind w:firstLine="480"/>
        <w:rPr>
          <w:rFonts w:cs="Times New Roman"/>
        </w:rPr>
      </w:pPr>
      <w:r>
        <w:rPr>
          <w:rFonts w:cs="宋体" w:hint="eastAsia"/>
        </w:rPr>
        <w:t>学校师资队伍结构合理，现有专任教师</w:t>
      </w:r>
      <w:r>
        <w:rPr>
          <w:rFonts w:hint="eastAsia"/>
        </w:rPr>
        <w:t>449</w:t>
      </w:r>
      <w:r>
        <w:rPr>
          <w:rFonts w:cs="宋体" w:hint="eastAsia"/>
        </w:rPr>
        <w:t>人，其中教授</w:t>
      </w:r>
      <w:r>
        <w:rPr>
          <w:rFonts w:hint="eastAsia"/>
        </w:rPr>
        <w:t>76</w:t>
      </w:r>
      <w:r>
        <w:rPr>
          <w:rFonts w:cs="宋体" w:hint="eastAsia"/>
        </w:rPr>
        <w:t>人，副教授</w:t>
      </w:r>
      <w:r>
        <w:rPr>
          <w:rFonts w:hint="eastAsia"/>
        </w:rPr>
        <w:t>117</w:t>
      </w:r>
      <w:r>
        <w:rPr>
          <w:rFonts w:cs="宋体" w:hint="eastAsia"/>
        </w:rPr>
        <w:t>人。专任教师中，具有硕士及以上学位的比例为</w:t>
      </w:r>
      <w:r>
        <w:rPr>
          <w:rFonts w:hint="eastAsia"/>
        </w:rPr>
        <w:t>84.74</w:t>
      </w:r>
      <w:r>
        <w:t>%</w:t>
      </w:r>
      <w:r>
        <w:rPr>
          <w:rFonts w:cs="宋体" w:hint="eastAsia"/>
        </w:rPr>
        <w:t>。具体情况见表</w:t>
      </w:r>
      <w:r>
        <w:t>2</w:t>
      </w:r>
      <w:r>
        <w:rPr>
          <w:rFonts w:cs="宋体" w:hint="eastAsia"/>
        </w:rPr>
        <w:t>。</w:t>
      </w:r>
    </w:p>
    <w:p w:rsidR="00A64ADF" w:rsidRDefault="00A64ADF">
      <w:pPr>
        <w:pStyle w:val="ab"/>
        <w:ind w:firstLine="480"/>
        <w:rPr>
          <w:rFonts w:cs="Times New Roman"/>
          <w:color w:val="FF0000"/>
        </w:rPr>
      </w:pPr>
    </w:p>
    <w:p w:rsidR="00A64ADF" w:rsidRDefault="005D2D39">
      <w:pPr>
        <w:ind w:firstLineChars="0" w:firstLine="0"/>
        <w:jc w:val="center"/>
        <w:rPr>
          <w:b/>
          <w:bCs/>
          <w:sz w:val="21"/>
          <w:szCs w:val="21"/>
        </w:rPr>
      </w:pPr>
      <w:r>
        <w:rPr>
          <w:rFonts w:cs="宋体" w:hint="eastAsia"/>
          <w:b/>
          <w:bCs/>
          <w:sz w:val="21"/>
          <w:szCs w:val="21"/>
        </w:rPr>
        <w:t>表</w:t>
      </w:r>
      <w:r>
        <w:rPr>
          <w:b/>
          <w:bCs/>
          <w:sz w:val="21"/>
          <w:szCs w:val="21"/>
        </w:rPr>
        <w:t>2</w:t>
      </w:r>
      <w:r>
        <w:rPr>
          <w:rFonts w:cs="宋体" w:hint="eastAsia"/>
          <w:b/>
          <w:bCs/>
          <w:sz w:val="21"/>
          <w:szCs w:val="21"/>
        </w:rPr>
        <w:t xml:space="preserve">　师资队伍职称、学历、年龄结构</w:t>
      </w:r>
    </w:p>
    <w:tbl>
      <w:tblPr>
        <w:tblW w:w="8472" w:type="dxa"/>
        <w:jc w:val="center"/>
        <w:tblBorders>
          <w:top w:val="single" w:sz="4" w:space="0" w:color="000000"/>
          <w:bottom w:val="single" w:sz="4" w:space="0" w:color="000000"/>
          <w:insideH w:val="single" w:sz="4" w:space="0" w:color="000000"/>
          <w:insideV w:val="single" w:sz="4" w:space="0" w:color="000000"/>
        </w:tblBorders>
        <w:tblLayout w:type="fixed"/>
        <w:tblLook w:val="04A0"/>
      </w:tblPr>
      <w:tblGrid>
        <w:gridCol w:w="1704"/>
        <w:gridCol w:w="2515"/>
        <w:gridCol w:w="2126"/>
        <w:gridCol w:w="2127"/>
      </w:tblGrid>
      <w:tr w:rsidR="00A64ADF">
        <w:trPr>
          <w:jc w:val="center"/>
        </w:trPr>
        <w:tc>
          <w:tcPr>
            <w:tcW w:w="4219" w:type="dxa"/>
            <w:gridSpan w:val="2"/>
            <w:shd w:val="clear" w:color="auto" w:fill="8DB3E2"/>
            <w:vAlign w:val="center"/>
          </w:tcPr>
          <w:p w:rsidR="00A64ADF" w:rsidRDefault="005D2D39">
            <w:pPr>
              <w:adjustRightInd w:val="0"/>
              <w:snapToGrid w:val="0"/>
              <w:spacing w:line="400" w:lineRule="exact"/>
              <w:ind w:firstLineChars="0" w:firstLine="0"/>
              <w:jc w:val="center"/>
              <w:rPr>
                <w:b/>
                <w:bCs/>
                <w:sz w:val="21"/>
                <w:szCs w:val="21"/>
              </w:rPr>
            </w:pPr>
            <w:r>
              <w:rPr>
                <w:rFonts w:cs="宋体" w:hint="eastAsia"/>
                <w:b/>
                <w:bCs/>
                <w:sz w:val="21"/>
                <w:szCs w:val="21"/>
              </w:rPr>
              <w:t>结构类型</w:t>
            </w:r>
          </w:p>
        </w:tc>
        <w:tc>
          <w:tcPr>
            <w:tcW w:w="2126" w:type="dxa"/>
            <w:shd w:val="clear" w:color="auto" w:fill="8DB3E2"/>
            <w:vAlign w:val="center"/>
          </w:tcPr>
          <w:p w:rsidR="00A64ADF" w:rsidRDefault="005D2D39">
            <w:pPr>
              <w:adjustRightInd w:val="0"/>
              <w:snapToGrid w:val="0"/>
              <w:spacing w:line="400" w:lineRule="exact"/>
              <w:ind w:firstLineChars="0" w:firstLine="0"/>
              <w:jc w:val="center"/>
              <w:rPr>
                <w:b/>
                <w:bCs/>
                <w:sz w:val="21"/>
                <w:szCs w:val="21"/>
              </w:rPr>
            </w:pPr>
            <w:r>
              <w:rPr>
                <w:rFonts w:cs="宋体" w:hint="eastAsia"/>
                <w:b/>
                <w:bCs/>
                <w:sz w:val="21"/>
                <w:szCs w:val="21"/>
              </w:rPr>
              <w:t>数量（人）</w:t>
            </w:r>
          </w:p>
        </w:tc>
        <w:tc>
          <w:tcPr>
            <w:tcW w:w="2127" w:type="dxa"/>
            <w:shd w:val="clear" w:color="auto" w:fill="8DB3E2"/>
            <w:vAlign w:val="center"/>
          </w:tcPr>
          <w:p w:rsidR="00A64ADF" w:rsidRDefault="005D2D39">
            <w:pPr>
              <w:adjustRightInd w:val="0"/>
              <w:snapToGrid w:val="0"/>
              <w:spacing w:line="400" w:lineRule="exact"/>
              <w:ind w:firstLineChars="0" w:firstLine="0"/>
              <w:jc w:val="center"/>
              <w:rPr>
                <w:b/>
                <w:bCs/>
                <w:sz w:val="21"/>
                <w:szCs w:val="21"/>
              </w:rPr>
            </w:pPr>
            <w:r>
              <w:rPr>
                <w:rFonts w:cs="宋体" w:hint="eastAsia"/>
                <w:b/>
                <w:bCs/>
                <w:sz w:val="21"/>
                <w:szCs w:val="21"/>
              </w:rPr>
              <w:t>比例</w:t>
            </w:r>
          </w:p>
        </w:tc>
      </w:tr>
      <w:tr w:rsidR="00A64ADF">
        <w:trPr>
          <w:jc w:val="center"/>
        </w:trPr>
        <w:tc>
          <w:tcPr>
            <w:tcW w:w="1704" w:type="dxa"/>
            <w:vMerge w:val="restart"/>
            <w:shd w:val="clear" w:color="auto" w:fill="92CDDC"/>
            <w:vAlign w:val="center"/>
          </w:tcPr>
          <w:p w:rsidR="00A64ADF" w:rsidRDefault="005D2D39">
            <w:pPr>
              <w:adjustRightInd w:val="0"/>
              <w:snapToGrid w:val="0"/>
              <w:spacing w:line="400" w:lineRule="exact"/>
              <w:ind w:firstLine="420"/>
              <w:jc w:val="center"/>
              <w:rPr>
                <w:rFonts w:cs="宋体"/>
                <w:sz w:val="21"/>
                <w:szCs w:val="21"/>
              </w:rPr>
            </w:pPr>
            <w:r>
              <w:rPr>
                <w:rFonts w:cs="宋体" w:hint="eastAsia"/>
                <w:sz w:val="21"/>
                <w:szCs w:val="21"/>
              </w:rPr>
              <w:t>职称结构</w:t>
            </w:r>
          </w:p>
        </w:tc>
        <w:tc>
          <w:tcPr>
            <w:tcW w:w="2515" w:type="dxa"/>
            <w:shd w:val="clear" w:color="auto" w:fill="92CDDC"/>
            <w:vAlign w:val="center"/>
          </w:tcPr>
          <w:p w:rsidR="00A64ADF" w:rsidRDefault="005D2D39">
            <w:pPr>
              <w:adjustRightInd w:val="0"/>
              <w:snapToGrid w:val="0"/>
              <w:spacing w:line="400" w:lineRule="exact"/>
              <w:ind w:firstLineChars="0" w:firstLine="0"/>
              <w:jc w:val="center"/>
              <w:rPr>
                <w:rFonts w:cs="宋体"/>
                <w:sz w:val="21"/>
                <w:szCs w:val="21"/>
              </w:rPr>
            </w:pPr>
            <w:r>
              <w:rPr>
                <w:rFonts w:cs="宋体" w:hint="eastAsia"/>
                <w:sz w:val="21"/>
                <w:szCs w:val="21"/>
              </w:rPr>
              <w:t>教授</w:t>
            </w:r>
          </w:p>
        </w:tc>
        <w:tc>
          <w:tcPr>
            <w:tcW w:w="2126" w:type="dxa"/>
            <w:shd w:val="clear" w:color="auto" w:fill="92CDDC"/>
            <w:vAlign w:val="center"/>
          </w:tcPr>
          <w:p w:rsidR="00A64ADF" w:rsidRDefault="005D2D39">
            <w:pPr>
              <w:adjustRightInd w:val="0"/>
              <w:snapToGrid w:val="0"/>
              <w:spacing w:line="400" w:lineRule="exact"/>
              <w:ind w:firstLineChars="0" w:firstLine="0"/>
              <w:jc w:val="center"/>
              <w:rPr>
                <w:rFonts w:cs="宋体"/>
                <w:sz w:val="21"/>
                <w:szCs w:val="21"/>
              </w:rPr>
            </w:pPr>
            <w:r>
              <w:rPr>
                <w:rFonts w:cs="宋体" w:hint="eastAsia"/>
                <w:sz w:val="21"/>
                <w:szCs w:val="21"/>
              </w:rPr>
              <w:t>76</w:t>
            </w:r>
          </w:p>
        </w:tc>
        <w:tc>
          <w:tcPr>
            <w:tcW w:w="2127" w:type="dxa"/>
            <w:shd w:val="clear" w:color="auto" w:fill="92CDDC"/>
            <w:vAlign w:val="center"/>
          </w:tcPr>
          <w:p w:rsidR="00A64ADF" w:rsidRDefault="005D2D39">
            <w:pPr>
              <w:adjustRightInd w:val="0"/>
              <w:snapToGrid w:val="0"/>
              <w:spacing w:line="400" w:lineRule="exact"/>
              <w:ind w:firstLineChars="0" w:firstLine="0"/>
              <w:jc w:val="center"/>
              <w:rPr>
                <w:rFonts w:cs="宋体"/>
                <w:sz w:val="21"/>
                <w:szCs w:val="21"/>
              </w:rPr>
            </w:pPr>
            <w:r>
              <w:rPr>
                <w:rFonts w:cs="宋体" w:hint="eastAsia"/>
                <w:sz w:val="21"/>
                <w:szCs w:val="21"/>
              </w:rPr>
              <w:t>16.93%</w:t>
            </w:r>
          </w:p>
        </w:tc>
      </w:tr>
      <w:tr w:rsidR="00A64ADF">
        <w:trPr>
          <w:jc w:val="center"/>
        </w:trPr>
        <w:tc>
          <w:tcPr>
            <w:tcW w:w="1704" w:type="dxa"/>
            <w:vMerge/>
            <w:shd w:val="clear" w:color="auto" w:fill="92CDDC"/>
            <w:vAlign w:val="center"/>
          </w:tcPr>
          <w:p w:rsidR="00A64ADF" w:rsidRDefault="00A64ADF">
            <w:pPr>
              <w:adjustRightInd w:val="0"/>
              <w:snapToGrid w:val="0"/>
              <w:spacing w:line="400" w:lineRule="exact"/>
              <w:ind w:firstLine="420"/>
              <w:jc w:val="center"/>
              <w:rPr>
                <w:rFonts w:cs="宋体"/>
                <w:sz w:val="21"/>
                <w:szCs w:val="21"/>
              </w:rPr>
            </w:pPr>
          </w:p>
        </w:tc>
        <w:tc>
          <w:tcPr>
            <w:tcW w:w="2515" w:type="dxa"/>
            <w:shd w:val="clear" w:color="auto" w:fill="92CDDC"/>
            <w:vAlign w:val="center"/>
          </w:tcPr>
          <w:p w:rsidR="00A64ADF" w:rsidRDefault="005D2D39">
            <w:pPr>
              <w:adjustRightInd w:val="0"/>
              <w:snapToGrid w:val="0"/>
              <w:spacing w:line="400" w:lineRule="exact"/>
              <w:ind w:firstLineChars="0" w:firstLine="0"/>
              <w:jc w:val="center"/>
              <w:rPr>
                <w:rFonts w:cs="宋体"/>
                <w:sz w:val="21"/>
                <w:szCs w:val="21"/>
              </w:rPr>
            </w:pPr>
            <w:r>
              <w:rPr>
                <w:rFonts w:cs="宋体" w:hint="eastAsia"/>
                <w:sz w:val="21"/>
                <w:szCs w:val="21"/>
              </w:rPr>
              <w:t>副教授</w:t>
            </w:r>
          </w:p>
        </w:tc>
        <w:tc>
          <w:tcPr>
            <w:tcW w:w="2126" w:type="dxa"/>
            <w:shd w:val="clear" w:color="auto" w:fill="92CDDC"/>
            <w:vAlign w:val="center"/>
          </w:tcPr>
          <w:p w:rsidR="00A64ADF" w:rsidRDefault="005D2D39">
            <w:pPr>
              <w:adjustRightInd w:val="0"/>
              <w:snapToGrid w:val="0"/>
              <w:spacing w:line="400" w:lineRule="exact"/>
              <w:ind w:firstLineChars="0" w:firstLine="0"/>
              <w:jc w:val="center"/>
              <w:rPr>
                <w:rFonts w:cs="宋体"/>
                <w:sz w:val="21"/>
                <w:szCs w:val="21"/>
              </w:rPr>
            </w:pPr>
            <w:r>
              <w:rPr>
                <w:rFonts w:cs="宋体" w:hint="eastAsia"/>
                <w:sz w:val="21"/>
                <w:szCs w:val="21"/>
              </w:rPr>
              <w:t>117</w:t>
            </w:r>
          </w:p>
        </w:tc>
        <w:tc>
          <w:tcPr>
            <w:tcW w:w="2127" w:type="dxa"/>
            <w:shd w:val="clear" w:color="auto" w:fill="92CDDC"/>
            <w:vAlign w:val="center"/>
          </w:tcPr>
          <w:p w:rsidR="00A64ADF" w:rsidRDefault="005D2D39">
            <w:pPr>
              <w:adjustRightInd w:val="0"/>
              <w:snapToGrid w:val="0"/>
              <w:spacing w:line="400" w:lineRule="exact"/>
              <w:ind w:firstLineChars="0" w:firstLine="0"/>
              <w:jc w:val="center"/>
              <w:rPr>
                <w:rFonts w:cs="宋体"/>
                <w:sz w:val="21"/>
                <w:szCs w:val="21"/>
              </w:rPr>
            </w:pPr>
            <w:r>
              <w:rPr>
                <w:rFonts w:cs="宋体" w:hint="eastAsia"/>
                <w:sz w:val="21"/>
                <w:szCs w:val="21"/>
              </w:rPr>
              <w:t>26.06%</w:t>
            </w:r>
          </w:p>
        </w:tc>
      </w:tr>
      <w:tr w:rsidR="00A64ADF">
        <w:trPr>
          <w:jc w:val="center"/>
        </w:trPr>
        <w:tc>
          <w:tcPr>
            <w:tcW w:w="1704" w:type="dxa"/>
            <w:vMerge/>
            <w:shd w:val="clear" w:color="auto" w:fill="92CDDC"/>
            <w:vAlign w:val="center"/>
          </w:tcPr>
          <w:p w:rsidR="00A64ADF" w:rsidRDefault="00A64ADF">
            <w:pPr>
              <w:adjustRightInd w:val="0"/>
              <w:snapToGrid w:val="0"/>
              <w:spacing w:line="400" w:lineRule="exact"/>
              <w:ind w:firstLine="420"/>
              <w:jc w:val="center"/>
              <w:rPr>
                <w:rFonts w:cs="宋体"/>
                <w:sz w:val="21"/>
                <w:szCs w:val="21"/>
              </w:rPr>
            </w:pPr>
          </w:p>
        </w:tc>
        <w:tc>
          <w:tcPr>
            <w:tcW w:w="2515" w:type="dxa"/>
            <w:shd w:val="clear" w:color="auto" w:fill="92CDDC"/>
            <w:vAlign w:val="center"/>
          </w:tcPr>
          <w:p w:rsidR="00A64ADF" w:rsidRDefault="005D2D39">
            <w:pPr>
              <w:adjustRightInd w:val="0"/>
              <w:snapToGrid w:val="0"/>
              <w:spacing w:line="400" w:lineRule="exact"/>
              <w:ind w:firstLineChars="0" w:firstLine="0"/>
              <w:jc w:val="center"/>
              <w:rPr>
                <w:rFonts w:cs="宋体"/>
                <w:sz w:val="21"/>
                <w:szCs w:val="21"/>
              </w:rPr>
            </w:pPr>
            <w:r>
              <w:rPr>
                <w:rFonts w:cs="宋体" w:hint="eastAsia"/>
                <w:sz w:val="21"/>
                <w:szCs w:val="21"/>
              </w:rPr>
              <w:t>讲师</w:t>
            </w:r>
          </w:p>
        </w:tc>
        <w:tc>
          <w:tcPr>
            <w:tcW w:w="2126" w:type="dxa"/>
            <w:shd w:val="clear" w:color="auto" w:fill="92CDDC"/>
            <w:vAlign w:val="center"/>
          </w:tcPr>
          <w:p w:rsidR="00A64ADF" w:rsidRDefault="005D2D39">
            <w:pPr>
              <w:adjustRightInd w:val="0"/>
              <w:snapToGrid w:val="0"/>
              <w:spacing w:line="400" w:lineRule="exact"/>
              <w:ind w:firstLineChars="0" w:firstLine="0"/>
              <w:jc w:val="center"/>
              <w:rPr>
                <w:rFonts w:cs="宋体"/>
                <w:sz w:val="21"/>
                <w:szCs w:val="21"/>
              </w:rPr>
            </w:pPr>
            <w:r>
              <w:rPr>
                <w:rFonts w:cs="宋体" w:hint="eastAsia"/>
                <w:sz w:val="21"/>
                <w:szCs w:val="21"/>
              </w:rPr>
              <w:t>218</w:t>
            </w:r>
          </w:p>
        </w:tc>
        <w:tc>
          <w:tcPr>
            <w:tcW w:w="2127" w:type="dxa"/>
            <w:shd w:val="clear" w:color="auto" w:fill="92CDDC"/>
            <w:vAlign w:val="center"/>
          </w:tcPr>
          <w:p w:rsidR="00A64ADF" w:rsidRDefault="005D2D39">
            <w:pPr>
              <w:adjustRightInd w:val="0"/>
              <w:snapToGrid w:val="0"/>
              <w:spacing w:line="400" w:lineRule="exact"/>
              <w:ind w:firstLineChars="0" w:firstLine="0"/>
              <w:jc w:val="center"/>
              <w:rPr>
                <w:rFonts w:cs="宋体"/>
                <w:sz w:val="21"/>
                <w:szCs w:val="21"/>
              </w:rPr>
            </w:pPr>
            <w:r>
              <w:rPr>
                <w:rFonts w:cs="宋体" w:hint="eastAsia"/>
                <w:sz w:val="21"/>
                <w:szCs w:val="21"/>
              </w:rPr>
              <w:t>48.55%</w:t>
            </w:r>
          </w:p>
        </w:tc>
      </w:tr>
      <w:tr w:rsidR="00A64ADF">
        <w:trPr>
          <w:jc w:val="center"/>
        </w:trPr>
        <w:tc>
          <w:tcPr>
            <w:tcW w:w="1704" w:type="dxa"/>
            <w:vMerge/>
            <w:shd w:val="clear" w:color="auto" w:fill="92CDDC"/>
            <w:vAlign w:val="center"/>
          </w:tcPr>
          <w:p w:rsidR="00A64ADF" w:rsidRDefault="00A64ADF">
            <w:pPr>
              <w:adjustRightInd w:val="0"/>
              <w:snapToGrid w:val="0"/>
              <w:spacing w:line="400" w:lineRule="exact"/>
              <w:ind w:firstLine="420"/>
              <w:jc w:val="center"/>
              <w:rPr>
                <w:rFonts w:cs="宋体"/>
                <w:sz w:val="21"/>
                <w:szCs w:val="21"/>
              </w:rPr>
            </w:pPr>
          </w:p>
        </w:tc>
        <w:tc>
          <w:tcPr>
            <w:tcW w:w="2515" w:type="dxa"/>
            <w:shd w:val="clear" w:color="auto" w:fill="92CDDC"/>
            <w:vAlign w:val="center"/>
          </w:tcPr>
          <w:p w:rsidR="00A64ADF" w:rsidRDefault="005D2D39">
            <w:pPr>
              <w:adjustRightInd w:val="0"/>
              <w:snapToGrid w:val="0"/>
              <w:spacing w:line="400" w:lineRule="exact"/>
              <w:ind w:firstLineChars="0" w:firstLine="0"/>
              <w:jc w:val="center"/>
              <w:rPr>
                <w:rFonts w:cs="宋体"/>
                <w:sz w:val="21"/>
                <w:szCs w:val="21"/>
              </w:rPr>
            </w:pPr>
            <w:r>
              <w:rPr>
                <w:rFonts w:cs="宋体" w:hint="eastAsia"/>
                <w:sz w:val="21"/>
                <w:szCs w:val="21"/>
              </w:rPr>
              <w:t>助教及其他</w:t>
            </w:r>
          </w:p>
        </w:tc>
        <w:tc>
          <w:tcPr>
            <w:tcW w:w="2126" w:type="dxa"/>
            <w:shd w:val="clear" w:color="auto" w:fill="92CDDC"/>
            <w:vAlign w:val="center"/>
          </w:tcPr>
          <w:p w:rsidR="00A64ADF" w:rsidRDefault="005D2D39">
            <w:pPr>
              <w:adjustRightInd w:val="0"/>
              <w:snapToGrid w:val="0"/>
              <w:spacing w:line="400" w:lineRule="exact"/>
              <w:ind w:firstLineChars="0" w:firstLine="0"/>
              <w:jc w:val="center"/>
              <w:rPr>
                <w:rFonts w:cs="宋体"/>
                <w:sz w:val="21"/>
                <w:szCs w:val="21"/>
              </w:rPr>
            </w:pPr>
            <w:r>
              <w:rPr>
                <w:rFonts w:cs="宋体" w:hint="eastAsia"/>
                <w:sz w:val="21"/>
                <w:szCs w:val="21"/>
              </w:rPr>
              <w:t>38</w:t>
            </w:r>
          </w:p>
        </w:tc>
        <w:tc>
          <w:tcPr>
            <w:tcW w:w="2127" w:type="dxa"/>
            <w:shd w:val="clear" w:color="auto" w:fill="92CDDC"/>
            <w:vAlign w:val="center"/>
          </w:tcPr>
          <w:p w:rsidR="00A64ADF" w:rsidRDefault="005D2D39">
            <w:pPr>
              <w:adjustRightInd w:val="0"/>
              <w:snapToGrid w:val="0"/>
              <w:spacing w:line="400" w:lineRule="exact"/>
              <w:ind w:firstLineChars="0" w:firstLine="0"/>
              <w:jc w:val="center"/>
              <w:rPr>
                <w:rFonts w:cs="宋体"/>
                <w:sz w:val="21"/>
                <w:szCs w:val="21"/>
              </w:rPr>
            </w:pPr>
            <w:r>
              <w:rPr>
                <w:rFonts w:cs="宋体" w:hint="eastAsia"/>
                <w:sz w:val="21"/>
                <w:szCs w:val="21"/>
              </w:rPr>
              <w:t>8.46%</w:t>
            </w:r>
          </w:p>
        </w:tc>
      </w:tr>
      <w:tr w:rsidR="00A64ADF">
        <w:trPr>
          <w:jc w:val="center"/>
        </w:trPr>
        <w:tc>
          <w:tcPr>
            <w:tcW w:w="1704" w:type="dxa"/>
            <w:vMerge w:val="restart"/>
            <w:shd w:val="clear" w:color="auto" w:fill="DAEEF3"/>
            <w:vAlign w:val="center"/>
          </w:tcPr>
          <w:p w:rsidR="00A64ADF" w:rsidRDefault="005D2D39">
            <w:pPr>
              <w:adjustRightInd w:val="0"/>
              <w:snapToGrid w:val="0"/>
              <w:spacing w:line="400" w:lineRule="exact"/>
              <w:ind w:firstLine="420"/>
              <w:jc w:val="center"/>
              <w:rPr>
                <w:rFonts w:cs="宋体"/>
                <w:sz w:val="21"/>
                <w:szCs w:val="21"/>
              </w:rPr>
            </w:pPr>
            <w:r>
              <w:rPr>
                <w:rFonts w:cs="宋体" w:hint="eastAsia"/>
                <w:sz w:val="21"/>
                <w:szCs w:val="21"/>
              </w:rPr>
              <w:t>学历结构</w:t>
            </w:r>
          </w:p>
        </w:tc>
        <w:tc>
          <w:tcPr>
            <w:tcW w:w="2515" w:type="dxa"/>
            <w:shd w:val="clear" w:color="auto" w:fill="DAEEF3"/>
            <w:vAlign w:val="center"/>
          </w:tcPr>
          <w:p w:rsidR="00A64ADF" w:rsidRDefault="005D2D39">
            <w:pPr>
              <w:adjustRightInd w:val="0"/>
              <w:snapToGrid w:val="0"/>
              <w:spacing w:line="400" w:lineRule="exact"/>
              <w:ind w:firstLineChars="0" w:firstLine="0"/>
              <w:jc w:val="center"/>
              <w:rPr>
                <w:rFonts w:cs="宋体"/>
                <w:sz w:val="21"/>
                <w:szCs w:val="21"/>
              </w:rPr>
            </w:pPr>
            <w:r>
              <w:rPr>
                <w:rFonts w:cs="宋体" w:hint="eastAsia"/>
                <w:sz w:val="21"/>
                <w:szCs w:val="21"/>
              </w:rPr>
              <w:t>博士</w:t>
            </w:r>
          </w:p>
        </w:tc>
        <w:tc>
          <w:tcPr>
            <w:tcW w:w="2126" w:type="dxa"/>
            <w:shd w:val="clear" w:color="auto" w:fill="DAEEF3"/>
            <w:vAlign w:val="center"/>
          </w:tcPr>
          <w:p w:rsidR="00A64ADF" w:rsidRDefault="005D2D39">
            <w:pPr>
              <w:adjustRightInd w:val="0"/>
              <w:snapToGrid w:val="0"/>
              <w:spacing w:line="400" w:lineRule="exact"/>
              <w:ind w:firstLineChars="0" w:firstLine="0"/>
              <w:jc w:val="center"/>
              <w:rPr>
                <w:rFonts w:cs="宋体"/>
                <w:sz w:val="21"/>
                <w:szCs w:val="21"/>
              </w:rPr>
            </w:pPr>
            <w:r>
              <w:rPr>
                <w:rFonts w:cs="宋体" w:hint="eastAsia"/>
                <w:sz w:val="21"/>
                <w:szCs w:val="21"/>
              </w:rPr>
              <w:t>204</w:t>
            </w:r>
          </w:p>
        </w:tc>
        <w:tc>
          <w:tcPr>
            <w:tcW w:w="2127" w:type="dxa"/>
            <w:shd w:val="clear" w:color="auto" w:fill="DAEEF3"/>
            <w:vAlign w:val="center"/>
          </w:tcPr>
          <w:p w:rsidR="00A64ADF" w:rsidRDefault="005D2D39">
            <w:pPr>
              <w:adjustRightInd w:val="0"/>
              <w:snapToGrid w:val="0"/>
              <w:spacing w:line="400" w:lineRule="exact"/>
              <w:ind w:firstLineChars="0" w:firstLine="0"/>
              <w:jc w:val="center"/>
              <w:rPr>
                <w:rFonts w:cs="宋体"/>
                <w:sz w:val="21"/>
                <w:szCs w:val="21"/>
              </w:rPr>
            </w:pPr>
            <w:r>
              <w:rPr>
                <w:rFonts w:cs="宋体" w:hint="eastAsia"/>
                <w:sz w:val="21"/>
                <w:szCs w:val="21"/>
              </w:rPr>
              <w:t>45.43%</w:t>
            </w:r>
          </w:p>
        </w:tc>
      </w:tr>
      <w:tr w:rsidR="00A64ADF">
        <w:trPr>
          <w:jc w:val="center"/>
        </w:trPr>
        <w:tc>
          <w:tcPr>
            <w:tcW w:w="1704" w:type="dxa"/>
            <w:vMerge/>
            <w:shd w:val="clear" w:color="auto" w:fill="DAEEF3"/>
            <w:vAlign w:val="center"/>
          </w:tcPr>
          <w:p w:rsidR="00A64ADF" w:rsidRDefault="00A64ADF">
            <w:pPr>
              <w:adjustRightInd w:val="0"/>
              <w:snapToGrid w:val="0"/>
              <w:spacing w:line="400" w:lineRule="exact"/>
              <w:ind w:firstLine="420"/>
              <w:jc w:val="center"/>
              <w:rPr>
                <w:rFonts w:cs="宋体"/>
                <w:sz w:val="21"/>
                <w:szCs w:val="21"/>
              </w:rPr>
            </w:pPr>
          </w:p>
        </w:tc>
        <w:tc>
          <w:tcPr>
            <w:tcW w:w="2515" w:type="dxa"/>
            <w:shd w:val="clear" w:color="auto" w:fill="DAEEF3"/>
            <w:vAlign w:val="center"/>
          </w:tcPr>
          <w:p w:rsidR="00A64ADF" w:rsidRDefault="005D2D39">
            <w:pPr>
              <w:adjustRightInd w:val="0"/>
              <w:snapToGrid w:val="0"/>
              <w:spacing w:line="400" w:lineRule="exact"/>
              <w:ind w:firstLineChars="0" w:firstLine="0"/>
              <w:jc w:val="center"/>
              <w:rPr>
                <w:rFonts w:cs="宋体"/>
                <w:sz w:val="21"/>
                <w:szCs w:val="21"/>
              </w:rPr>
            </w:pPr>
            <w:r>
              <w:rPr>
                <w:rFonts w:cs="宋体" w:hint="eastAsia"/>
                <w:sz w:val="21"/>
                <w:szCs w:val="21"/>
              </w:rPr>
              <w:t>硕士</w:t>
            </w:r>
          </w:p>
        </w:tc>
        <w:tc>
          <w:tcPr>
            <w:tcW w:w="2126" w:type="dxa"/>
            <w:shd w:val="clear" w:color="auto" w:fill="DAEEF3"/>
            <w:vAlign w:val="center"/>
          </w:tcPr>
          <w:p w:rsidR="00A64ADF" w:rsidRDefault="005D2D39">
            <w:pPr>
              <w:adjustRightInd w:val="0"/>
              <w:snapToGrid w:val="0"/>
              <w:spacing w:line="400" w:lineRule="exact"/>
              <w:ind w:firstLineChars="0" w:firstLine="0"/>
              <w:jc w:val="center"/>
              <w:rPr>
                <w:rFonts w:cs="宋体"/>
                <w:sz w:val="21"/>
                <w:szCs w:val="21"/>
              </w:rPr>
            </w:pPr>
            <w:r>
              <w:rPr>
                <w:rFonts w:cs="宋体" w:hint="eastAsia"/>
                <w:sz w:val="21"/>
                <w:szCs w:val="21"/>
              </w:rPr>
              <w:t>171</w:t>
            </w:r>
          </w:p>
        </w:tc>
        <w:tc>
          <w:tcPr>
            <w:tcW w:w="2127" w:type="dxa"/>
            <w:shd w:val="clear" w:color="auto" w:fill="DAEEF3"/>
            <w:vAlign w:val="center"/>
          </w:tcPr>
          <w:p w:rsidR="00A64ADF" w:rsidRDefault="005D2D39">
            <w:pPr>
              <w:adjustRightInd w:val="0"/>
              <w:snapToGrid w:val="0"/>
              <w:spacing w:line="400" w:lineRule="exact"/>
              <w:ind w:firstLineChars="0" w:firstLine="0"/>
              <w:jc w:val="center"/>
              <w:rPr>
                <w:rFonts w:cs="宋体"/>
                <w:sz w:val="21"/>
                <w:szCs w:val="21"/>
              </w:rPr>
            </w:pPr>
            <w:r>
              <w:rPr>
                <w:rFonts w:cs="宋体" w:hint="eastAsia"/>
                <w:sz w:val="21"/>
                <w:szCs w:val="21"/>
              </w:rPr>
              <w:t>38.08%</w:t>
            </w:r>
          </w:p>
        </w:tc>
      </w:tr>
      <w:tr w:rsidR="00A64ADF">
        <w:trPr>
          <w:trHeight w:val="420"/>
          <w:jc w:val="center"/>
        </w:trPr>
        <w:tc>
          <w:tcPr>
            <w:tcW w:w="1704" w:type="dxa"/>
            <w:vMerge/>
            <w:shd w:val="clear" w:color="auto" w:fill="DAEEF3"/>
            <w:vAlign w:val="center"/>
          </w:tcPr>
          <w:p w:rsidR="00A64ADF" w:rsidRDefault="00A64ADF">
            <w:pPr>
              <w:adjustRightInd w:val="0"/>
              <w:snapToGrid w:val="0"/>
              <w:spacing w:line="400" w:lineRule="exact"/>
              <w:ind w:firstLine="420"/>
              <w:jc w:val="center"/>
              <w:rPr>
                <w:rFonts w:cs="宋体"/>
                <w:sz w:val="21"/>
                <w:szCs w:val="21"/>
              </w:rPr>
            </w:pPr>
          </w:p>
        </w:tc>
        <w:tc>
          <w:tcPr>
            <w:tcW w:w="2515" w:type="dxa"/>
            <w:tcBorders>
              <w:bottom w:val="single" w:sz="4" w:space="0" w:color="auto"/>
            </w:tcBorders>
            <w:shd w:val="clear" w:color="auto" w:fill="DAEEF3"/>
            <w:vAlign w:val="center"/>
          </w:tcPr>
          <w:p w:rsidR="00A64ADF" w:rsidRDefault="005D2D39">
            <w:pPr>
              <w:adjustRightInd w:val="0"/>
              <w:snapToGrid w:val="0"/>
              <w:spacing w:line="400" w:lineRule="exact"/>
              <w:ind w:firstLineChars="0" w:firstLine="0"/>
              <w:jc w:val="center"/>
              <w:rPr>
                <w:rFonts w:cs="宋体"/>
                <w:sz w:val="21"/>
                <w:szCs w:val="21"/>
              </w:rPr>
            </w:pPr>
            <w:r>
              <w:rPr>
                <w:rFonts w:cs="宋体" w:hint="eastAsia"/>
                <w:sz w:val="21"/>
                <w:szCs w:val="21"/>
              </w:rPr>
              <w:t>本科</w:t>
            </w:r>
          </w:p>
        </w:tc>
        <w:tc>
          <w:tcPr>
            <w:tcW w:w="2126" w:type="dxa"/>
            <w:tcBorders>
              <w:bottom w:val="single" w:sz="4" w:space="0" w:color="auto"/>
            </w:tcBorders>
            <w:shd w:val="clear" w:color="auto" w:fill="DAEEF3"/>
            <w:vAlign w:val="center"/>
          </w:tcPr>
          <w:p w:rsidR="00A64ADF" w:rsidRDefault="005D2D39">
            <w:pPr>
              <w:adjustRightInd w:val="0"/>
              <w:snapToGrid w:val="0"/>
              <w:spacing w:line="400" w:lineRule="exact"/>
              <w:ind w:firstLineChars="0" w:firstLine="0"/>
              <w:jc w:val="center"/>
              <w:rPr>
                <w:rFonts w:cs="宋体"/>
                <w:sz w:val="21"/>
                <w:szCs w:val="21"/>
              </w:rPr>
            </w:pPr>
            <w:r>
              <w:rPr>
                <w:rFonts w:cs="宋体" w:hint="eastAsia"/>
                <w:sz w:val="21"/>
                <w:szCs w:val="21"/>
              </w:rPr>
              <w:t>74</w:t>
            </w:r>
          </w:p>
        </w:tc>
        <w:tc>
          <w:tcPr>
            <w:tcW w:w="2127" w:type="dxa"/>
            <w:tcBorders>
              <w:bottom w:val="single" w:sz="4" w:space="0" w:color="auto"/>
            </w:tcBorders>
            <w:shd w:val="clear" w:color="auto" w:fill="DAEEF3"/>
            <w:vAlign w:val="center"/>
          </w:tcPr>
          <w:p w:rsidR="00A64ADF" w:rsidRDefault="005D2D39">
            <w:pPr>
              <w:adjustRightInd w:val="0"/>
              <w:snapToGrid w:val="0"/>
              <w:spacing w:line="400" w:lineRule="exact"/>
              <w:ind w:firstLineChars="0" w:firstLine="0"/>
              <w:jc w:val="center"/>
              <w:rPr>
                <w:rFonts w:cs="宋体"/>
                <w:sz w:val="21"/>
                <w:szCs w:val="21"/>
              </w:rPr>
            </w:pPr>
            <w:r>
              <w:rPr>
                <w:rFonts w:cs="宋体" w:hint="eastAsia"/>
                <w:sz w:val="21"/>
                <w:szCs w:val="21"/>
              </w:rPr>
              <w:t>16.48%</w:t>
            </w:r>
          </w:p>
        </w:tc>
      </w:tr>
      <w:tr w:rsidR="00A64ADF">
        <w:trPr>
          <w:trHeight w:val="195"/>
          <w:jc w:val="center"/>
        </w:trPr>
        <w:tc>
          <w:tcPr>
            <w:tcW w:w="1704" w:type="dxa"/>
            <w:vMerge/>
            <w:shd w:val="clear" w:color="auto" w:fill="DAEEF3"/>
            <w:vAlign w:val="center"/>
          </w:tcPr>
          <w:p w:rsidR="00A64ADF" w:rsidRDefault="00A64ADF">
            <w:pPr>
              <w:adjustRightInd w:val="0"/>
              <w:snapToGrid w:val="0"/>
              <w:spacing w:line="400" w:lineRule="exact"/>
              <w:ind w:firstLine="420"/>
              <w:jc w:val="center"/>
              <w:rPr>
                <w:rFonts w:cs="宋体"/>
                <w:sz w:val="21"/>
                <w:szCs w:val="21"/>
              </w:rPr>
            </w:pPr>
          </w:p>
        </w:tc>
        <w:tc>
          <w:tcPr>
            <w:tcW w:w="2515" w:type="dxa"/>
            <w:tcBorders>
              <w:top w:val="single" w:sz="4" w:space="0" w:color="auto"/>
            </w:tcBorders>
            <w:shd w:val="clear" w:color="auto" w:fill="DAEEF3"/>
            <w:vAlign w:val="center"/>
          </w:tcPr>
          <w:p w:rsidR="00A64ADF" w:rsidRDefault="005D2D39">
            <w:pPr>
              <w:adjustRightInd w:val="0"/>
              <w:snapToGrid w:val="0"/>
              <w:spacing w:line="400" w:lineRule="exact"/>
              <w:ind w:firstLineChars="0" w:firstLine="0"/>
              <w:jc w:val="center"/>
              <w:rPr>
                <w:rFonts w:cs="宋体"/>
                <w:sz w:val="21"/>
                <w:szCs w:val="21"/>
              </w:rPr>
            </w:pPr>
            <w:r>
              <w:rPr>
                <w:rFonts w:cs="宋体" w:hint="eastAsia"/>
                <w:sz w:val="21"/>
                <w:szCs w:val="21"/>
              </w:rPr>
              <w:t>专科及以下</w:t>
            </w:r>
          </w:p>
        </w:tc>
        <w:tc>
          <w:tcPr>
            <w:tcW w:w="2126" w:type="dxa"/>
            <w:tcBorders>
              <w:top w:val="single" w:sz="4" w:space="0" w:color="auto"/>
            </w:tcBorders>
            <w:shd w:val="clear" w:color="auto" w:fill="DAEEF3"/>
            <w:vAlign w:val="center"/>
          </w:tcPr>
          <w:p w:rsidR="00A64ADF" w:rsidRDefault="005D2D39">
            <w:pPr>
              <w:adjustRightInd w:val="0"/>
              <w:snapToGrid w:val="0"/>
              <w:spacing w:line="400" w:lineRule="exact"/>
              <w:ind w:firstLineChars="0" w:firstLine="0"/>
              <w:jc w:val="center"/>
              <w:rPr>
                <w:rFonts w:cs="宋体"/>
                <w:sz w:val="21"/>
                <w:szCs w:val="21"/>
              </w:rPr>
            </w:pPr>
            <w:r>
              <w:rPr>
                <w:rFonts w:cs="宋体" w:hint="eastAsia"/>
                <w:sz w:val="21"/>
                <w:szCs w:val="21"/>
              </w:rPr>
              <w:t>0</w:t>
            </w:r>
          </w:p>
        </w:tc>
        <w:tc>
          <w:tcPr>
            <w:tcW w:w="2127" w:type="dxa"/>
            <w:tcBorders>
              <w:top w:val="single" w:sz="4" w:space="0" w:color="auto"/>
            </w:tcBorders>
            <w:shd w:val="clear" w:color="auto" w:fill="DAEEF3"/>
            <w:vAlign w:val="center"/>
          </w:tcPr>
          <w:p w:rsidR="00A64ADF" w:rsidRDefault="005D2D39">
            <w:pPr>
              <w:adjustRightInd w:val="0"/>
              <w:snapToGrid w:val="0"/>
              <w:spacing w:line="400" w:lineRule="exact"/>
              <w:ind w:firstLineChars="0" w:firstLine="0"/>
              <w:jc w:val="center"/>
              <w:rPr>
                <w:rFonts w:cs="宋体"/>
                <w:sz w:val="21"/>
                <w:szCs w:val="21"/>
              </w:rPr>
            </w:pPr>
            <w:r>
              <w:rPr>
                <w:rFonts w:cs="宋体" w:hint="eastAsia"/>
                <w:sz w:val="21"/>
                <w:szCs w:val="21"/>
              </w:rPr>
              <w:t>0.00%</w:t>
            </w:r>
          </w:p>
        </w:tc>
      </w:tr>
      <w:tr w:rsidR="00A64ADF">
        <w:trPr>
          <w:jc w:val="center"/>
        </w:trPr>
        <w:tc>
          <w:tcPr>
            <w:tcW w:w="1704" w:type="dxa"/>
            <w:vMerge w:val="restart"/>
            <w:shd w:val="clear" w:color="auto" w:fill="92CDDC"/>
            <w:vAlign w:val="center"/>
          </w:tcPr>
          <w:p w:rsidR="00A64ADF" w:rsidRDefault="005D2D39">
            <w:pPr>
              <w:adjustRightInd w:val="0"/>
              <w:snapToGrid w:val="0"/>
              <w:spacing w:line="400" w:lineRule="exact"/>
              <w:ind w:firstLine="420"/>
              <w:jc w:val="center"/>
              <w:rPr>
                <w:rFonts w:cs="宋体"/>
                <w:sz w:val="21"/>
                <w:szCs w:val="21"/>
              </w:rPr>
            </w:pPr>
            <w:r>
              <w:rPr>
                <w:rFonts w:cs="宋体" w:hint="eastAsia"/>
                <w:sz w:val="21"/>
                <w:szCs w:val="21"/>
              </w:rPr>
              <w:t>年龄结构</w:t>
            </w:r>
          </w:p>
        </w:tc>
        <w:tc>
          <w:tcPr>
            <w:tcW w:w="2515" w:type="dxa"/>
            <w:shd w:val="clear" w:color="auto" w:fill="92CDDC"/>
            <w:vAlign w:val="center"/>
          </w:tcPr>
          <w:p w:rsidR="00A64ADF" w:rsidRDefault="005D2D39">
            <w:pPr>
              <w:adjustRightInd w:val="0"/>
              <w:snapToGrid w:val="0"/>
              <w:spacing w:line="400" w:lineRule="exact"/>
              <w:ind w:firstLineChars="0" w:firstLine="0"/>
              <w:jc w:val="center"/>
              <w:rPr>
                <w:rFonts w:cs="宋体"/>
                <w:sz w:val="21"/>
                <w:szCs w:val="21"/>
              </w:rPr>
            </w:pPr>
            <w:r>
              <w:rPr>
                <w:rFonts w:cs="宋体" w:hint="eastAsia"/>
                <w:sz w:val="21"/>
                <w:szCs w:val="21"/>
              </w:rPr>
              <w:t>35</w:t>
            </w:r>
            <w:r>
              <w:rPr>
                <w:rFonts w:cs="宋体" w:hint="eastAsia"/>
                <w:sz w:val="21"/>
                <w:szCs w:val="21"/>
              </w:rPr>
              <w:t>岁以下</w:t>
            </w:r>
          </w:p>
        </w:tc>
        <w:tc>
          <w:tcPr>
            <w:tcW w:w="2126" w:type="dxa"/>
            <w:shd w:val="clear" w:color="auto" w:fill="92CDDC"/>
            <w:vAlign w:val="center"/>
          </w:tcPr>
          <w:p w:rsidR="00A64ADF" w:rsidRDefault="005D2D39">
            <w:pPr>
              <w:adjustRightInd w:val="0"/>
              <w:snapToGrid w:val="0"/>
              <w:spacing w:line="400" w:lineRule="exact"/>
              <w:ind w:firstLineChars="0" w:firstLine="0"/>
              <w:jc w:val="center"/>
              <w:rPr>
                <w:rFonts w:cs="宋体"/>
                <w:sz w:val="21"/>
                <w:szCs w:val="21"/>
              </w:rPr>
            </w:pPr>
            <w:r>
              <w:rPr>
                <w:rFonts w:cs="宋体" w:hint="eastAsia"/>
                <w:sz w:val="21"/>
                <w:szCs w:val="21"/>
              </w:rPr>
              <w:t>146</w:t>
            </w:r>
          </w:p>
        </w:tc>
        <w:tc>
          <w:tcPr>
            <w:tcW w:w="2127" w:type="dxa"/>
            <w:shd w:val="clear" w:color="auto" w:fill="92CDDC"/>
            <w:vAlign w:val="center"/>
          </w:tcPr>
          <w:p w:rsidR="00A64ADF" w:rsidRDefault="005D2D39">
            <w:pPr>
              <w:adjustRightInd w:val="0"/>
              <w:snapToGrid w:val="0"/>
              <w:spacing w:line="400" w:lineRule="exact"/>
              <w:ind w:firstLineChars="0" w:firstLine="0"/>
              <w:jc w:val="center"/>
              <w:rPr>
                <w:rFonts w:cs="宋体"/>
                <w:sz w:val="21"/>
                <w:szCs w:val="21"/>
              </w:rPr>
            </w:pPr>
            <w:r>
              <w:rPr>
                <w:rFonts w:cs="宋体" w:hint="eastAsia"/>
                <w:sz w:val="21"/>
                <w:szCs w:val="21"/>
              </w:rPr>
              <w:t>32.52%</w:t>
            </w:r>
          </w:p>
        </w:tc>
      </w:tr>
      <w:tr w:rsidR="00A64ADF">
        <w:trPr>
          <w:jc w:val="center"/>
        </w:trPr>
        <w:tc>
          <w:tcPr>
            <w:tcW w:w="1704" w:type="dxa"/>
            <w:vMerge/>
            <w:shd w:val="clear" w:color="auto" w:fill="92CDDC"/>
            <w:vAlign w:val="center"/>
          </w:tcPr>
          <w:p w:rsidR="00A64ADF" w:rsidRDefault="00A64ADF">
            <w:pPr>
              <w:adjustRightInd w:val="0"/>
              <w:snapToGrid w:val="0"/>
              <w:spacing w:line="400" w:lineRule="exact"/>
              <w:ind w:firstLine="420"/>
              <w:jc w:val="center"/>
              <w:rPr>
                <w:sz w:val="21"/>
                <w:szCs w:val="21"/>
              </w:rPr>
            </w:pPr>
          </w:p>
        </w:tc>
        <w:tc>
          <w:tcPr>
            <w:tcW w:w="2515" w:type="dxa"/>
            <w:shd w:val="clear" w:color="auto" w:fill="92CDDC"/>
            <w:vAlign w:val="center"/>
          </w:tcPr>
          <w:p w:rsidR="00A64ADF" w:rsidRDefault="005D2D39">
            <w:pPr>
              <w:adjustRightInd w:val="0"/>
              <w:snapToGrid w:val="0"/>
              <w:spacing w:line="400" w:lineRule="exact"/>
              <w:ind w:firstLineChars="0" w:firstLine="0"/>
              <w:jc w:val="center"/>
              <w:rPr>
                <w:sz w:val="21"/>
                <w:szCs w:val="21"/>
              </w:rPr>
            </w:pPr>
            <w:r>
              <w:rPr>
                <w:sz w:val="21"/>
                <w:szCs w:val="21"/>
              </w:rPr>
              <w:t>36-45</w:t>
            </w:r>
            <w:r>
              <w:rPr>
                <w:rFonts w:cs="宋体" w:hint="eastAsia"/>
                <w:sz w:val="21"/>
                <w:szCs w:val="21"/>
              </w:rPr>
              <w:t>岁</w:t>
            </w:r>
          </w:p>
        </w:tc>
        <w:tc>
          <w:tcPr>
            <w:tcW w:w="2126" w:type="dxa"/>
            <w:shd w:val="clear" w:color="auto" w:fill="92CDDC"/>
            <w:vAlign w:val="center"/>
          </w:tcPr>
          <w:p w:rsidR="00A64ADF" w:rsidRDefault="005D2D39">
            <w:pPr>
              <w:adjustRightInd w:val="0"/>
              <w:snapToGrid w:val="0"/>
              <w:spacing w:line="400" w:lineRule="exact"/>
              <w:ind w:firstLineChars="0" w:firstLine="0"/>
              <w:jc w:val="center"/>
              <w:rPr>
                <w:sz w:val="21"/>
                <w:szCs w:val="21"/>
              </w:rPr>
            </w:pPr>
            <w:r>
              <w:rPr>
                <w:rFonts w:hint="eastAsia"/>
                <w:sz w:val="21"/>
                <w:szCs w:val="21"/>
              </w:rPr>
              <w:t>156</w:t>
            </w:r>
          </w:p>
        </w:tc>
        <w:tc>
          <w:tcPr>
            <w:tcW w:w="2127" w:type="dxa"/>
            <w:shd w:val="clear" w:color="auto" w:fill="92CDDC"/>
            <w:vAlign w:val="center"/>
          </w:tcPr>
          <w:p w:rsidR="00A64ADF" w:rsidRDefault="005D2D39">
            <w:pPr>
              <w:adjustRightInd w:val="0"/>
              <w:snapToGrid w:val="0"/>
              <w:spacing w:line="400" w:lineRule="exact"/>
              <w:ind w:firstLineChars="0" w:firstLine="0"/>
              <w:jc w:val="center"/>
              <w:rPr>
                <w:sz w:val="21"/>
                <w:szCs w:val="21"/>
              </w:rPr>
            </w:pPr>
            <w:r>
              <w:rPr>
                <w:rFonts w:hint="eastAsia"/>
                <w:sz w:val="21"/>
                <w:szCs w:val="21"/>
              </w:rPr>
              <w:t>34.74</w:t>
            </w:r>
            <w:r>
              <w:rPr>
                <w:sz w:val="21"/>
                <w:szCs w:val="21"/>
              </w:rPr>
              <w:t>%</w:t>
            </w:r>
          </w:p>
        </w:tc>
      </w:tr>
      <w:tr w:rsidR="00A64ADF">
        <w:trPr>
          <w:jc w:val="center"/>
        </w:trPr>
        <w:tc>
          <w:tcPr>
            <w:tcW w:w="1704" w:type="dxa"/>
            <w:vMerge/>
            <w:shd w:val="clear" w:color="auto" w:fill="92CDDC"/>
            <w:vAlign w:val="center"/>
          </w:tcPr>
          <w:p w:rsidR="00A64ADF" w:rsidRDefault="00A64ADF">
            <w:pPr>
              <w:adjustRightInd w:val="0"/>
              <w:snapToGrid w:val="0"/>
              <w:spacing w:line="400" w:lineRule="exact"/>
              <w:ind w:firstLine="420"/>
              <w:jc w:val="center"/>
              <w:rPr>
                <w:sz w:val="21"/>
                <w:szCs w:val="21"/>
              </w:rPr>
            </w:pPr>
          </w:p>
        </w:tc>
        <w:tc>
          <w:tcPr>
            <w:tcW w:w="2515" w:type="dxa"/>
            <w:shd w:val="clear" w:color="auto" w:fill="92CDDC"/>
            <w:vAlign w:val="center"/>
          </w:tcPr>
          <w:p w:rsidR="00A64ADF" w:rsidRDefault="005D2D39">
            <w:pPr>
              <w:adjustRightInd w:val="0"/>
              <w:snapToGrid w:val="0"/>
              <w:spacing w:line="400" w:lineRule="exact"/>
              <w:ind w:firstLineChars="0" w:firstLine="0"/>
              <w:jc w:val="center"/>
              <w:rPr>
                <w:sz w:val="21"/>
                <w:szCs w:val="21"/>
              </w:rPr>
            </w:pPr>
            <w:r>
              <w:rPr>
                <w:sz w:val="21"/>
                <w:szCs w:val="21"/>
              </w:rPr>
              <w:t>46-55</w:t>
            </w:r>
            <w:r>
              <w:rPr>
                <w:rFonts w:cs="宋体" w:hint="eastAsia"/>
                <w:sz w:val="21"/>
                <w:szCs w:val="21"/>
              </w:rPr>
              <w:t>岁</w:t>
            </w:r>
          </w:p>
        </w:tc>
        <w:tc>
          <w:tcPr>
            <w:tcW w:w="2126" w:type="dxa"/>
            <w:shd w:val="clear" w:color="auto" w:fill="92CDDC"/>
            <w:vAlign w:val="center"/>
          </w:tcPr>
          <w:p w:rsidR="00A64ADF" w:rsidRDefault="005D2D39">
            <w:pPr>
              <w:adjustRightInd w:val="0"/>
              <w:snapToGrid w:val="0"/>
              <w:spacing w:line="400" w:lineRule="exact"/>
              <w:ind w:firstLineChars="0" w:firstLine="0"/>
              <w:jc w:val="center"/>
              <w:rPr>
                <w:sz w:val="21"/>
                <w:szCs w:val="21"/>
              </w:rPr>
            </w:pPr>
            <w:r>
              <w:rPr>
                <w:rFonts w:hint="eastAsia"/>
                <w:sz w:val="21"/>
                <w:szCs w:val="21"/>
              </w:rPr>
              <w:t>113</w:t>
            </w:r>
          </w:p>
        </w:tc>
        <w:tc>
          <w:tcPr>
            <w:tcW w:w="2127" w:type="dxa"/>
            <w:shd w:val="clear" w:color="auto" w:fill="92CDDC"/>
            <w:vAlign w:val="center"/>
          </w:tcPr>
          <w:p w:rsidR="00A64ADF" w:rsidRDefault="005D2D39">
            <w:pPr>
              <w:adjustRightInd w:val="0"/>
              <w:snapToGrid w:val="0"/>
              <w:spacing w:line="400" w:lineRule="exact"/>
              <w:ind w:firstLineChars="0" w:firstLine="0"/>
              <w:jc w:val="center"/>
              <w:rPr>
                <w:sz w:val="21"/>
                <w:szCs w:val="21"/>
              </w:rPr>
            </w:pPr>
            <w:r>
              <w:rPr>
                <w:rFonts w:hint="eastAsia"/>
                <w:sz w:val="21"/>
                <w:szCs w:val="21"/>
              </w:rPr>
              <w:t>25.17</w:t>
            </w:r>
            <w:r>
              <w:rPr>
                <w:sz w:val="21"/>
                <w:szCs w:val="21"/>
              </w:rPr>
              <w:t>%</w:t>
            </w:r>
          </w:p>
        </w:tc>
      </w:tr>
      <w:tr w:rsidR="00A64ADF">
        <w:trPr>
          <w:jc w:val="center"/>
        </w:trPr>
        <w:tc>
          <w:tcPr>
            <w:tcW w:w="1704" w:type="dxa"/>
            <w:vMerge/>
            <w:shd w:val="clear" w:color="auto" w:fill="92CDDC"/>
            <w:vAlign w:val="center"/>
          </w:tcPr>
          <w:p w:rsidR="00A64ADF" w:rsidRDefault="00A64ADF">
            <w:pPr>
              <w:adjustRightInd w:val="0"/>
              <w:snapToGrid w:val="0"/>
              <w:spacing w:line="400" w:lineRule="exact"/>
              <w:ind w:firstLine="420"/>
              <w:jc w:val="center"/>
              <w:rPr>
                <w:sz w:val="21"/>
                <w:szCs w:val="21"/>
              </w:rPr>
            </w:pPr>
          </w:p>
        </w:tc>
        <w:tc>
          <w:tcPr>
            <w:tcW w:w="2515" w:type="dxa"/>
            <w:shd w:val="clear" w:color="auto" w:fill="92CDDC"/>
            <w:vAlign w:val="center"/>
          </w:tcPr>
          <w:p w:rsidR="00A64ADF" w:rsidRDefault="005D2D39">
            <w:pPr>
              <w:adjustRightInd w:val="0"/>
              <w:snapToGrid w:val="0"/>
              <w:spacing w:line="400" w:lineRule="exact"/>
              <w:ind w:firstLineChars="0" w:firstLine="0"/>
              <w:jc w:val="center"/>
              <w:rPr>
                <w:sz w:val="21"/>
                <w:szCs w:val="21"/>
              </w:rPr>
            </w:pPr>
            <w:r>
              <w:rPr>
                <w:sz w:val="21"/>
                <w:szCs w:val="21"/>
              </w:rPr>
              <w:t>56-60</w:t>
            </w:r>
            <w:r>
              <w:rPr>
                <w:rFonts w:cs="宋体" w:hint="eastAsia"/>
                <w:sz w:val="21"/>
                <w:szCs w:val="21"/>
              </w:rPr>
              <w:t>岁</w:t>
            </w:r>
          </w:p>
        </w:tc>
        <w:tc>
          <w:tcPr>
            <w:tcW w:w="2126" w:type="dxa"/>
            <w:shd w:val="clear" w:color="auto" w:fill="92CDDC"/>
            <w:vAlign w:val="center"/>
          </w:tcPr>
          <w:p w:rsidR="00A64ADF" w:rsidRDefault="005D2D39">
            <w:pPr>
              <w:adjustRightInd w:val="0"/>
              <w:snapToGrid w:val="0"/>
              <w:spacing w:line="400" w:lineRule="exact"/>
              <w:ind w:firstLineChars="0" w:firstLine="0"/>
              <w:jc w:val="center"/>
              <w:rPr>
                <w:sz w:val="21"/>
                <w:szCs w:val="21"/>
              </w:rPr>
            </w:pPr>
            <w:r>
              <w:rPr>
                <w:rFonts w:hint="eastAsia"/>
                <w:sz w:val="21"/>
                <w:szCs w:val="21"/>
              </w:rPr>
              <w:t>26</w:t>
            </w:r>
          </w:p>
        </w:tc>
        <w:tc>
          <w:tcPr>
            <w:tcW w:w="2127" w:type="dxa"/>
            <w:shd w:val="clear" w:color="auto" w:fill="92CDDC"/>
            <w:vAlign w:val="center"/>
          </w:tcPr>
          <w:p w:rsidR="00A64ADF" w:rsidRDefault="005D2D39">
            <w:pPr>
              <w:adjustRightInd w:val="0"/>
              <w:snapToGrid w:val="0"/>
              <w:spacing w:line="400" w:lineRule="exact"/>
              <w:ind w:firstLineChars="0" w:firstLine="0"/>
              <w:jc w:val="center"/>
              <w:rPr>
                <w:sz w:val="21"/>
                <w:szCs w:val="21"/>
              </w:rPr>
            </w:pPr>
            <w:r>
              <w:rPr>
                <w:rFonts w:hint="eastAsia"/>
                <w:sz w:val="21"/>
                <w:szCs w:val="21"/>
              </w:rPr>
              <w:t>5.79</w:t>
            </w:r>
            <w:r>
              <w:rPr>
                <w:sz w:val="21"/>
                <w:szCs w:val="21"/>
              </w:rPr>
              <w:t>%</w:t>
            </w:r>
          </w:p>
        </w:tc>
      </w:tr>
      <w:tr w:rsidR="00A64ADF">
        <w:trPr>
          <w:jc w:val="center"/>
        </w:trPr>
        <w:tc>
          <w:tcPr>
            <w:tcW w:w="1704" w:type="dxa"/>
            <w:vMerge/>
            <w:shd w:val="clear" w:color="auto" w:fill="92CDDC"/>
            <w:vAlign w:val="center"/>
          </w:tcPr>
          <w:p w:rsidR="00A64ADF" w:rsidRDefault="00A64ADF">
            <w:pPr>
              <w:adjustRightInd w:val="0"/>
              <w:snapToGrid w:val="0"/>
              <w:spacing w:line="400" w:lineRule="exact"/>
              <w:ind w:firstLine="420"/>
              <w:jc w:val="center"/>
              <w:rPr>
                <w:sz w:val="21"/>
                <w:szCs w:val="21"/>
              </w:rPr>
            </w:pPr>
          </w:p>
        </w:tc>
        <w:tc>
          <w:tcPr>
            <w:tcW w:w="2515" w:type="dxa"/>
            <w:shd w:val="clear" w:color="auto" w:fill="92CDDC"/>
            <w:vAlign w:val="center"/>
          </w:tcPr>
          <w:p w:rsidR="00A64ADF" w:rsidRDefault="005D2D39">
            <w:pPr>
              <w:adjustRightInd w:val="0"/>
              <w:snapToGrid w:val="0"/>
              <w:spacing w:line="400" w:lineRule="exact"/>
              <w:ind w:firstLineChars="0" w:firstLine="0"/>
              <w:jc w:val="center"/>
              <w:rPr>
                <w:sz w:val="21"/>
                <w:szCs w:val="21"/>
              </w:rPr>
            </w:pPr>
            <w:r>
              <w:rPr>
                <w:sz w:val="21"/>
                <w:szCs w:val="21"/>
              </w:rPr>
              <w:t>61</w:t>
            </w:r>
            <w:r>
              <w:rPr>
                <w:rFonts w:cs="宋体" w:hint="eastAsia"/>
                <w:sz w:val="21"/>
                <w:szCs w:val="21"/>
              </w:rPr>
              <w:t>岁以上</w:t>
            </w:r>
          </w:p>
        </w:tc>
        <w:tc>
          <w:tcPr>
            <w:tcW w:w="2126" w:type="dxa"/>
            <w:shd w:val="clear" w:color="auto" w:fill="92CDDC"/>
            <w:vAlign w:val="center"/>
          </w:tcPr>
          <w:p w:rsidR="00A64ADF" w:rsidRDefault="005D2D39">
            <w:pPr>
              <w:adjustRightInd w:val="0"/>
              <w:snapToGrid w:val="0"/>
              <w:spacing w:line="400" w:lineRule="exact"/>
              <w:ind w:firstLineChars="0" w:firstLine="0"/>
              <w:jc w:val="center"/>
              <w:rPr>
                <w:sz w:val="21"/>
                <w:szCs w:val="21"/>
              </w:rPr>
            </w:pPr>
            <w:r>
              <w:rPr>
                <w:rFonts w:hint="eastAsia"/>
                <w:sz w:val="21"/>
                <w:szCs w:val="21"/>
              </w:rPr>
              <w:t>8</w:t>
            </w:r>
          </w:p>
        </w:tc>
        <w:tc>
          <w:tcPr>
            <w:tcW w:w="2127" w:type="dxa"/>
            <w:shd w:val="clear" w:color="auto" w:fill="92CDDC"/>
            <w:vAlign w:val="center"/>
          </w:tcPr>
          <w:p w:rsidR="00A64ADF" w:rsidRDefault="005D2D39">
            <w:pPr>
              <w:adjustRightInd w:val="0"/>
              <w:snapToGrid w:val="0"/>
              <w:spacing w:line="400" w:lineRule="exact"/>
              <w:ind w:firstLineChars="0" w:firstLine="0"/>
              <w:jc w:val="center"/>
              <w:rPr>
                <w:sz w:val="21"/>
                <w:szCs w:val="21"/>
              </w:rPr>
            </w:pPr>
            <w:r>
              <w:rPr>
                <w:rFonts w:hint="eastAsia"/>
                <w:sz w:val="21"/>
                <w:szCs w:val="21"/>
              </w:rPr>
              <w:t>1.78</w:t>
            </w:r>
            <w:r>
              <w:rPr>
                <w:sz w:val="21"/>
                <w:szCs w:val="21"/>
              </w:rPr>
              <w:t>%</w:t>
            </w:r>
          </w:p>
        </w:tc>
      </w:tr>
    </w:tbl>
    <w:p w:rsidR="00A64ADF" w:rsidRDefault="005D2D39">
      <w:pPr>
        <w:pStyle w:val="30"/>
        <w:spacing w:line="400" w:lineRule="exact"/>
      </w:pPr>
      <w:bookmarkStart w:id="41" w:name="_Toc382212321"/>
      <w:bookmarkStart w:id="42" w:name="_Toc31485"/>
      <w:r>
        <w:t>3</w:t>
      </w:r>
      <w:bookmarkEnd w:id="41"/>
      <w:r>
        <w:t>.</w:t>
      </w:r>
      <w:r>
        <w:rPr>
          <w:rFonts w:cs="黑体" w:hint="eastAsia"/>
        </w:rPr>
        <w:t>主讲教师</w:t>
      </w:r>
      <w:bookmarkEnd w:id="42"/>
    </w:p>
    <w:p w:rsidR="00A64ADF" w:rsidRDefault="005D2D39">
      <w:pPr>
        <w:pStyle w:val="ab"/>
        <w:ind w:firstLine="480"/>
        <w:rPr>
          <w:rFonts w:cs="Times New Roman"/>
        </w:rPr>
      </w:pPr>
      <w:r>
        <w:rPr>
          <w:rFonts w:cs="宋体" w:hint="eastAsia"/>
        </w:rPr>
        <w:t>学校重视主讲教师培养工作，采用多种形式全面提高教师综合素质。鼓励中青年教师在职攻读高一级学位，提高学历层次和业务素质；学校教师教学发展中心举办各类讲座、工作坊等促进教师教学能力的提升；鼓励教师出国深造和开展合作研究。本学年学校有主讲教师</w:t>
      </w:r>
      <w:r>
        <w:rPr>
          <w:rFonts w:cs="宋体" w:hint="eastAsia"/>
        </w:rPr>
        <w:t>443</w:t>
      </w:r>
      <w:r>
        <w:rPr>
          <w:rFonts w:cs="宋体" w:hint="eastAsia"/>
        </w:rPr>
        <w:t>人，占比</w:t>
      </w:r>
      <w:r>
        <w:rPr>
          <w:rFonts w:cs="宋体" w:hint="eastAsia"/>
        </w:rPr>
        <w:t>98.7%</w:t>
      </w:r>
      <w:r>
        <w:rPr>
          <w:rFonts w:cs="宋体" w:hint="eastAsia"/>
        </w:rPr>
        <w:t>。</w:t>
      </w:r>
    </w:p>
    <w:p w:rsidR="00A64ADF" w:rsidRDefault="005D2D39">
      <w:pPr>
        <w:pStyle w:val="30"/>
        <w:spacing w:line="400" w:lineRule="exact"/>
      </w:pPr>
      <w:bookmarkStart w:id="43" w:name="_Toc382212322"/>
      <w:bookmarkStart w:id="44" w:name="_Toc23876"/>
      <w:r>
        <w:t>4</w:t>
      </w:r>
      <w:bookmarkEnd w:id="43"/>
      <w:r>
        <w:t>.</w:t>
      </w:r>
      <w:r>
        <w:rPr>
          <w:rFonts w:cs="黑体" w:hint="eastAsia"/>
        </w:rPr>
        <w:t>本科课程主讲教师情况</w:t>
      </w:r>
      <w:bookmarkEnd w:id="44"/>
    </w:p>
    <w:p w:rsidR="00A64ADF" w:rsidRDefault="005D2D39">
      <w:pPr>
        <w:pStyle w:val="ab"/>
        <w:ind w:firstLine="480"/>
        <w:rPr>
          <w:rFonts w:cs="Times New Roman"/>
        </w:rPr>
      </w:pPr>
      <w:r>
        <w:rPr>
          <w:rFonts w:cs="宋体" w:hint="eastAsia"/>
        </w:rPr>
        <w:t>本学年学校开出本科阶段课程</w:t>
      </w:r>
      <w:r>
        <w:rPr>
          <w:rFonts w:hint="eastAsia"/>
        </w:rPr>
        <w:t>1158</w:t>
      </w:r>
      <w:r>
        <w:rPr>
          <w:rFonts w:hint="eastAsia"/>
        </w:rPr>
        <w:tab/>
      </w:r>
      <w:r>
        <w:rPr>
          <w:rFonts w:cs="宋体" w:hint="eastAsia"/>
        </w:rPr>
        <w:t>门，合计</w:t>
      </w:r>
      <w:r>
        <w:rPr>
          <w:rFonts w:hint="eastAsia"/>
        </w:rPr>
        <w:t>3304</w:t>
      </w:r>
      <w:r>
        <w:rPr>
          <w:rFonts w:cs="宋体" w:hint="eastAsia"/>
        </w:rPr>
        <w:t>门次，其中选修课开出</w:t>
      </w:r>
      <w:r>
        <w:rPr>
          <w:rFonts w:hint="eastAsia"/>
        </w:rPr>
        <w:t>213</w:t>
      </w:r>
      <w:r>
        <w:rPr>
          <w:rFonts w:cs="宋体" w:hint="eastAsia"/>
        </w:rPr>
        <w:t>门次。按职称划分，平均每位讲师主讲</w:t>
      </w:r>
      <w:r>
        <w:t>7.2</w:t>
      </w:r>
      <w:r>
        <w:rPr>
          <w:rFonts w:hint="eastAsia"/>
        </w:rPr>
        <w:t>6</w:t>
      </w:r>
      <w:r>
        <w:rPr>
          <w:rFonts w:cs="宋体" w:hint="eastAsia"/>
        </w:rPr>
        <w:t>门次，合计</w:t>
      </w:r>
      <w:r>
        <w:rPr>
          <w:rFonts w:hint="eastAsia"/>
        </w:rPr>
        <w:t>1401</w:t>
      </w:r>
      <w:r>
        <w:rPr>
          <w:rFonts w:cs="宋体" w:hint="eastAsia"/>
        </w:rPr>
        <w:t>门次；每位副教授主讲门</w:t>
      </w:r>
      <w:r>
        <w:rPr>
          <w:rFonts w:hint="eastAsia"/>
        </w:rPr>
        <w:t>7.5</w:t>
      </w:r>
      <w:r>
        <w:rPr>
          <w:rFonts w:cs="宋体" w:hint="eastAsia"/>
        </w:rPr>
        <w:t>门次，合计</w:t>
      </w:r>
      <w:r>
        <w:rPr>
          <w:rFonts w:hint="eastAsia"/>
        </w:rPr>
        <w:t>780</w:t>
      </w:r>
      <w:r>
        <w:rPr>
          <w:rFonts w:cs="宋体" w:hint="eastAsia"/>
        </w:rPr>
        <w:t>门次；每位教授主讲</w:t>
      </w:r>
      <w:r>
        <w:rPr>
          <w:rFonts w:hint="eastAsia"/>
        </w:rPr>
        <w:t>6.27</w:t>
      </w:r>
      <w:r>
        <w:rPr>
          <w:rFonts w:cs="宋体" w:hint="eastAsia"/>
        </w:rPr>
        <w:t>门次，合计</w:t>
      </w:r>
      <w:r>
        <w:t>3</w:t>
      </w:r>
      <w:r>
        <w:rPr>
          <w:rFonts w:hint="eastAsia"/>
        </w:rPr>
        <w:t>89</w:t>
      </w:r>
      <w:r>
        <w:rPr>
          <w:rFonts w:cs="宋体" w:hint="eastAsia"/>
        </w:rPr>
        <w:t>门次。学校实行教授、副教授为本科生授课制度。本学年教授承担本科课程情况见表</w:t>
      </w:r>
      <w:r>
        <w:t>3</w:t>
      </w:r>
      <w:r>
        <w:rPr>
          <w:rFonts w:cs="宋体" w:hint="eastAsia"/>
        </w:rPr>
        <w:t>。</w:t>
      </w:r>
    </w:p>
    <w:p w:rsidR="00A64ADF" w:rsidRDefault="005D2D39">
      <w:pPr>
        <w:ind w:firstLineChars="0" w:firstLine="0"/>
        <w:jc w:val="center"/>
        <w:rPr>
          <w:rFonts w:ascii="宋体"/>
          <w:b/>
          <w:bCs/>
          <w:sz w:val="21"/>
          <w:szCs w:val="21"/>
        </w:rPr>
      </w:pPr>
      <w:r>
        <w:rPr>
          <w:rFonts w:ascii="宋体" w:hAnsi="宋体" w:cs="宋体" w:hint="eastAsia"/>
          <w:b/>
          <w:bCs/>
          <w:sz w:val="21"/>
          <w:szCs w:val="21"/>
        </w:rPr>
        <w:lastRenderedPageBreak/>
        <w:t>表</w:t>
      </w:r>
      <w:r>
        <w:rPr>
          <w:rFonts w:ascii="宋体" w:hAnsi="宋体" w:cs="宋体"/>
          <w:b/>
          <w:bCs/>
          <w:sz w:val="21"/>
          <w:szCs w:val="21"/>
        </w:rPr>
        <w:t>3</w:t>
      </w:r>
      <w:r>
        <w:rPr>
          <w:rFonts w:ascii="宋体" w:hAnsi="宋体" w:cs="宋体" w:hint="eastAsia"/>
          <w:b/>
          <w:bCs/>
          <w:sz w:val="21"/>
          <w:szCs w:val="21"/>
        </w:rPr>
        <w:t xml:space="preserve">　教授承担本科课程情况</w:t>
      </w:r>
    </w:p>
    <w:tbl>
      <w:tblPr>
        <w:tblW w:w="8522" w:type="dxa"/>
        <w:jc w:val="center"/>
        <w:tblBorders>
          <w:top w:val="single" w:sz="4" w:space="0" w:color="000000"/>
          <w:bottom w:val="single" w:sz="4" w:space="0" w:color="000000"/>
          <w:insideH w:val="single" w:sz="4" w:space="0" w:color="000000"/>
          <w:insideV w:val="single" w:sz="4" w:space="0" w:color="000000"/>
        </w:tblBorders>
        <w:tblLayout w:type="fixed"/>
        <w:tblLook w:val="04A0"/>
      </w:tblPr>
      <w:tblGrid>
        <w:gridCol w:w="4786"/>
        <w:gridCol w:w="3736"/>
      </w:tblGrid>
      <w:tr w:rsidR="00A64ADF">
        <w:trPr>
          <w:jc w:val="center"/>
        </w:trPr>
        <w:tc>
          <w:tcPr>
            <w:tcW w:w="4786" w:type="dxa"/>
            <w:shd w:val="clear" w:color="auto" w:fill="8DB3E2"/>
            <w:vAlign w:val="center"/>
          </w:tcPr>
          <w:p w:rsidR="00A64ADF" w:rsidRDefault="005D2D39">
            <w:pPr>
              <w:adjustRightInd w:val="0"/>
              <w:snapToGrid w:val="0"/>
              <w:spacing w:line="400" w:lineRule="exact"/>
              <w:ind w:firstLineChars="0" w:firstLine="0"/>
              <w:jc w:val="center"/>
              <w:rPr>
                <w:b/>
                <w:bCs/>
                <w:sz w:val="21"/>
                <w:szCs w:val="21"/>
              </w:rPr>
            </w:pPr>
            <w:r>
              <w:rPr>
                <w:rFonts w:cs="宋体" w:hint="eastAsia"/>
                <w:b/>
                <w:bCs/>
                <w:sz w:val="21"/>
                <w:szCs w:val="21"/>
              </w:rPr>
              <w:t>项目</w:t>
            </w:r>
          </w:p>
        </w:tc>
        <w:tc>
          <w:tcPr>
            <w:tcW w:w="3736" w:type="dxa"/>
            <w:shd w:val="clear" w:color="auto" w:fill="8DB3E2"/>
            <w:vAlign w:val="center"/>
          </w:tcPr>
          <w:p w:rsidR="00A64ADF" w:rsidRDefault="005D2D39">
            <w:pPr>
              <w:adjustRightInd w:val="0"/>
              <w:snapToGrid w:val="0"/>
              <w:spacing w:line="400" w:lineRule="exact"/>
              <w:ind w:firstLineChars="0" w:firstLine="0"/>
              <w:jc w:val="center"/>
              <w:rPr>
                <w:b/>
                <w:bCs/>
                <w:sz w:val="21"/>
                <w:szCs w:val="21"/>
              </w:rPr>
            </w:pPr>
            <w:r>
              <w:rPr>
                <w:rFonts w:cs="宋体" w:hint="eastAsia"/>
                <w:b/>
                <w:bCs/>
                <w:sz w:val="21"/>
                <w:szCs w:val="21"/>
              </w:rPr>
              <w:t>比例</w:t>
            </w:r>
          </w:p>
        </w:tc>
      </w:tr>
      <w:tr w:rsidR="00A64ADF">
        <w:trPr>
          <w:jc w:val="center"/>
        </w:trPr>
        <w:tc>
          <w:tcPr>
            <w:tcW w:w="4786" w:type="dxa"/>
            <w:shd w:val="clear" w:color="auto" w:fill="92CDDC"/>
            <w:vAlign w:val="center"/>
          </w:tcPr>
          <w:p w:rsidR="00A64ADF" w:rsidRDefault="005D2D39">
            <w:pPr>
              <w:adjustRightInd w:val="0"/>
              <w:snapToGrid w:val="0"/>
              <w:spacing w:line="400" w:lineRule="exact"/>
              <w:ind w:firstLineChars="0" w:firstLine="0"/>
              <w:jc w:val="center"/>
              <w:rPr>
                <w:sz w:val="21"/>
                <w:szCs w:val="21"/>
              </w:rPr>
            </w:pPr>
            <w:r>
              <w:rPr>
                <w:rFonts w:cs="宋体" w:hint="eastAsia"/>
                <w:sz w:val="21"/>
                <w:szCs w:val="21"/>
              </w:rPr>
              <w:t>教授主讲课程门次数占总门次数比例</w:t>
            </w:r>
          </w:p>
        </w:tc>
        <w:tc>
          <w:tcPr>
            <w:tcW w:w="3736" w:type="dxa"/>
            <w:shd w:val="clear" w:color="auto" w:fill="92CDDC"/>
            <w:vAlign w:val="center"/>
          </w:tcPr>
          <w:p w:rsidR="00A64ADF" w:rsidRDefault="005D2D39">
            <w:pPr>
              <w:adjustRightInd w:val="0"/>
              <w:snapToGrid w:val="0"/>
              <w:spacing w:line="400" w:lineRule="exact"/>
              <w:ind w:firstLineChars="0" w:firstLine="0"/>
              <w:jc w:val="center"/>
              <w:rPr>
                <w:sz w:val="21"/>
                <w:szCs w:val="21"/>
              </w:rPr>
            </w:pPr>
            <w:r>
              <w:rPr>
                <w:rFonts w:hint="eastAsia"/>
                <w:sz w:val="21"/>
                <w:szCs w:val="21"/>
              </w:rPr>
              <w:t>11.77</w:t>
            </w:r>
            <w:r>
              <w:rPr>
                <w:sz w:val="21"/>
                <w:szCs w:val="21"/>
              </w:rPr>
              <w:t>%</w:t>
            </w:r>
          </w:p>
        </w:tc>
      </w:tr>
      <w:tr w:rsidR="00A64ADF">
        <w:trPr>
          <w:jc w:val="center"/>
        </w:trPr>
        <w:tc>
          <w:tcPr>
            <w:tcW w:w="4786" w:type="dxa"/>
            <w:shd w:val="clear" w:color="auto" w:fill="92CDDC"/>
            <w:vAlign w:val="center"/>
          </w:tcPr>
          <w:p w:rsidR="00A64ADF" w:rsidRDefault="005D2D39">
            <w:pPr>
              <w:adjustRightInd w:val="0"/>
              <w:snapToGrid w:val="0"/>
              <w:spacing w:line="400" w:lineRule="exact"/>
              <w:ind w:firstLineChars="0" w:firstLine="0"/>
              <w:jc w:val="center"/>
              <w:rPr>
                <w:sz w:val="21"/>
                <w:szCs w:val="21"/>
              </w:rPr>
            </w:pPr>
            <w:r>
              <w:rPr>
                <w:rFonts w:cs="宋体" w:hint="eastAsia"/>
                <w:sz w:val="21"/>
                <w:szCs w:val="21"/>
              </w:rPr>
              <w:t>主讲本科课程的教授占教授总数比例</w:t>
            </w:r>
          </w:p>
        </w:tc>
        <w:tc>
          <w:tcPr>
            <w:tcW w:w="3736" w:type="dxa"/>
            <w:shd w:val="clear" w:color="auto" w:fill="92CDDC"/>
            <w:vAlign w:val="center"/>
          </w:tcPr>
          <w:p w:rsidR="00A64ADF" w:rsidRDefault="005D2D39">
            <w:pPr>
              <w:adjustRightInd w:val="0"/>
              <w:snapToGrid w:val="0"/>
              <w:spacing w:line="400" w:lineRule="exact"/>
              <w:ind w:firstLineChars="0" w:firstLine="0"/>
              <w:jc w:val="center"/>
              <w:rPr>
                <w:sz w:val="21"/>
                <w:szCs w:val="21"/>
              </w:rPr>
            </w:pPr>
            <w:r>
              <w:rPr>
                <w:rFonts w:hint="eastAsia"/>
                <w:sz w:val="21"/>
                <w:szCs w:val="21"/>
              </w:rPr>
              <w:t>94.2</w:t>
            </w:r>
            <w:r>
              <w:rPr>
                <w:sz w:val="21"/>
                <w:szCs w:val="21"/>
              </w:rPr>
              <w:t>%</w:t>
            </w:r>
          </w:p>
        </w:tc>
      </w:tr>
    </w:tbl>
    <w:p w:rsidR="00A64ADF" w:rsidRDefault="005D2D39">
      <w:pPr>
        <w:pStyle w:val="30"/>
        <w:spacing w:line="400" w:lineRule="exact"/>
      </w:pPr>
      <w:bookmarkStart w:id="45" w:name="_Toc25834"/>
      <w:r>
        <w:rPr>
          <w:rFonts w:cs="黑体" w:hint="eastAsia"/>
        </w:rPr>
        <w:t>5.</w:t>
      </w:r>
      <w:r>
        <w:rPr>
          <w:rFonts w:cs="黑体" w:hint="eastAsia"/>
        </w:rPr>
        <w:t>青年教师助讲培养</w:t>
      </w:r>
      <w:bookmarkEnd w:id="45"/>
    </w:p>
    <w:p w:rsidR="00A64ADF" w:rsidRDefault="005D2D39">
      <w:pPr>
        <w:pStyle w:val="ab"/>
        <w:ind w:firstLine="480"/>
        <w:rPr>
          <w:rFonts w:cs="宋体"/>
        </w:rPr>
      </w:pPr>
      <w:r>
        <w:rPr>
          <w:rFonts w:cs="宋体" w:hint="eastAsia"/>
        </w:rPr>
        <w:t>学校领导高度重视青年教师的助讲培养工作，采取“人事处统筹监督、教师教学发展中心培训、二级学院配合落实”的工作机制，建立了青年导师个性化培养与学校统一培训相结合的青年教师助讲培养模式。学校下发了《浙江外国语学院院长办公室关于公布教师教学发展分中心组织机构的通知》，在学校教师教学发展中心下，以学院为单位，分设</w:t>
      </w:r>
      <w:r>
        <w:rPr>
          <w:rFonts w:cs="宋体" w:hint="eastAsia"/>
        </w:rPr>
        <w:t>12</w:t>
      </w:r>
      <w:r>
        <w:rPr>
          <w:rFonts w:cs="宋体" w:hint="eastAsia"/>
        </w:rPr>
        <w:t>个教师教学发展分中心，开设各具专业</w:t>
      </w:r>
      <w:r>
        <w:rPr>
          <w:rFonts w:cs="宋体"/>
        </w:rPr>
        <w:t>特色的</w:t>
      </w:r>
      <w:r>
        <w:rPr>
          <w:rFonts w:cs="宋体" w:hint="eastAsia"/>
        </w:rPr>
        <w:t>“一院一课”活动</w:t>
      </w:r>
      <w:r>
        <w:rPr>
          <w:rFonts w:cs="宋体"/>
        </w:rPr>
        <w:t>，</w:t>
      </w:r>
      <w:r>
        <w:rPr>
          <w:rFonts w:cs="宋体" w:hint="eastAsia"/>
        </w:rPr>
        <w:t>承担相关学科领域的专业青年教师培养发展任务。学年初</w:t>
      </w:r>
      <w:r>
        <w:rPr>
          <w:rFonts w:cs="宋体"/>
        </w:rPr>
        <w:t>，</w:t>
      </w:r>
      <w:r>
        <w:rPr>
          <w:rFonts w:cs="宋体" w:hint="eastAsia"/>
        </w:rPr>
        <w:t>为新教师精心设计安排了以“融入集体、启发导航”为主题的“新教师研习营”，</w:t>
      </w:r>
      <w:r>
        <w:rPr>
          <w:rFonts w:cs="宋体"/>
        </w:rPr>
        <w:t>并</w:t>
      </w:r>
      <w:r>
        <w:rPr>
          <w:rFonts w:cs="宋体" w:hint="eastAsia"/>
        </w:rPr>
        <w:t>为新进的</w:t>
      </w:r>
      <w:r>
        <w:rPr>
          <w:rFonts w:cs="宋体" w:hint="eastAsia"/>
        </w:rPr>
        <w:t>25</w:t>
      </w:r>
      <w:r>
        <w:rPr>
          <w:rFonts w:cs="宋体" w:hint="eastAsia"/>
        </w:rPr>
        <w:t>名青年</w:t>
      </w:r>
      <w:r>
        <w:rPr>
          <w:rFonts w:cs="宋体" w:hint="eastAsia"/>
        </w:rPr>
        <w:t>教师配对了导师，协商确定培养计划。一学年</w:t>
      </w:r>
      <w:r>
        <w:rPr>
          <w:rFonts w:cs="宋体"/>
        </w:rPr>
        <w:t>来，</w:t>
      </w:r>
      <w:r>
        <w:rPr>
          <w:rFonts w:cs="宋体" w:hint="eastAsia"/>
        </w:rPr>
        <w:t>导师指导青年教师备课、撰写教案及制作课件等</w:t>
      </w:r>
      <w:r>
        <w:rPr>
          <w:rFonts w:cs="宋体" w:hint="eastAsia"/>
        </w:rPr>
        <w:t>143</w:t>
      </w:r>
      <w:r>
        <w:rPr>
          <w:rFonts w:cs="宋体" w:hint="eastAsia"/>
        </w:rPr>
        <w:t>人次，导师到青年教师课堂听课共计</w:t>
      </w:r>
      <w:r>
        <w:rPr>
          <w:rFonts w:cs="宋体"/>
        </w:rPr>
        <w:t>1</w:t>
      </w:r>
      <w:r>
        <w:rPr>
          <w:rFonts w:cs="宋体" w:hint="eastAsia"/>
        </w:rPr>
        <w:t>58</w:t>
      </w:r>
      <w:r>
        <w:rPr>
          <w:rFonts w:cs="宋体" w:hint="eastAsia"/>
        </w:rPr>
        <w:t>人次，青年教师到导师课堂听课</w:t>
      </w:r>
      <w:r>
        <w:rPr>
          <w:rFonts w:cs="宋体" w:hint="eastAsia"/>
        </w:rPr>
        <w:t>253</w:t>
      </w:r>
      <w:r>
        <w:rPr>
          <w:rFonts w:cs="宋体" w:hint="eastAsia"/>
        </w:rPr>
        <w:t>人次，导师监督检查青年教师作业和试卷批改</w:t>
      </w:r>
      <w:r>
        <w:rPr>
          <w:rFonts w:cs="宋体" w:hint="eastAsia"/>
        </w:rPr>
        <w:t>110</w:t>
      </w:r>
      <w:r>
        <w:rPr>
          <w:rFonts w:cs="宋体" w:hint="eastAsia"/>
        </w:rPr>
        <w:t>人次，指导青年教师实践教学</w:t>
      </w:r>
      <w:r>
        <w:rPr>
          <w:rFonts w:cs="宋体" w:hint="eastAsia"/>
        </w:rPr>
        <w:t>117</w:t>
      </w:r>
      <w:r>
        <w:rPr>
          <w:rFonts w:cs="宋体" w:hint="eastAsia"/>
        </w:rPr>
        <w:t>人次。教师参与学校统一培训</w:t>
      </w:r>
      <w:r>
        <w:rPr>
          <w:rFonts w:cs="宋体" w:hint="eastAsia"/>
        </w:rPr>
        <w:t>1025</w:t>
      </w:r>
      <w:r>
        <w:rPr>
          <w:rFonts w:cs="宋体" w:hint="eastAsia"/>
        </w:rPr>
        <w:t>人次。经考核，</w:t>
      </w:r>
      <w:r>
        <w:rPr>
          <w:rFonts w:cs="宋体" w:hint="eastAsia"/>
        </w:rPr>
        <w:t>25</w:t>
      </w:r>
      <w:r>
        <w:rPr>
          <w:rFonts w:cs="宋体" w:hint="eastAsia"/>
        </w:rPr>
        <w:t>名青年教师的助教培养均考核合格。</w:t>
      </w:r>
    </w:p>
    <w:p w:rsidR="00A64ADF" w:rsidRDefault="005D2D39">
      <w:pPr>
        <w:pStyle w:val="ab"/>
        <w:ind w:firstLine="480"/>
        <w:rPr>
          <w:rFonts w:cs="宋体"/>
        </w:rPr>
      </w:pPr>
      <w:r>
        <w:rPr>
          <w:rFonts w:cs="宋体" w:hint="eastAsia"/>
        </w:rPr>
        <w:t>中心面对</w:t>
      </w:r>
      <w:r>
        <w:rPr>
          <w:rFonts w:cs="宋体"/>
        </w:rPr>
        <w:t>校内教师</w:t>
      </w:r>
      <w:r>
        <w:rPr>
          <w:rFonts w:cs="宋体" w:hint="eastAsia"/>
        </w:rPr>
        <w:t>开展“科研</w:t>
      </w:r>
      <w:r>
        <w:rPr>
          <w:rFonts w:cs="宋体"/>
        </w:rPr>
        <w:t>学术</w:t>
      </w:r>
      <w:r>
        <w:rPr>
          <w:rFonts w:cs="宋体" w:hint="eastAsia"/>
        </w:rPr>
        <w:t>类”</w:t>
      </w:r>
      <w:r>
        <w:rPr>
          <w:rFonts w:cs="宋体"/>
        </w:rPr>
        <w:t>、</w:t>
      </w:r>
      <w:r>
        <w:rPr>
          <w:rFonts w:cs="宋体" w:hint="eastAsia"/>
        </w:rPr>
        <w:t>“</w:t>
      </w:r>
      <w:r>
        <w:rPr>
          <w:rFonts w:cs="宋体"/>
        </w:rPr>
        <w:t>外语类</w:t>
      </w:r>
      <w:r>
        <w:rPr>
          <w:rFonts w:cs="宋体" w:hint="eastAsia"/>
        </w:rPr>
        <w:t>”</w:t>
      </w:r>
      <w:r>
        <w:rPr>
          <w:rFonts w:cs="宋体"/>
        </w:rPr>
        <w:t>、</w:t>
      </w:r>
      <w:r>
        <w:rPr>
          <w:rFonts w:cs="宋体" w:hint="eastAsia"/>
        </w:rPr>
        <w:t>“</w:t>
      </w:r>
      <w:r>
        <w:rPr>
          <w:rFonts w:cs="宋体"/>
        </w:rPr>
        <w:t>教学技能</w:t>
      </w:r>
      <w:r>
        <w:rPr>
          <w:rFonts w:cs="宋体" w:hint="eastAsia"/>
        </w:rPr>
        <w:t>类”、“实践</w:t>
      </w:r>
      <w:r>
        <w:rPr>
          <w:rFonts w:cs="宋体"/>
        </w:rPr>
        <w:t>教学</w:t>
      </w:r>
      <w:r>
        <w:rPr>
          <w:rFonts w:cs="宋体" w:hint="eastAsia"/>
        </w:rPr>
        <w:t>发展类”等模块的</w:t>
      </w:r>
      <w:r>
        <w:rPr>
          <w:rFonts w:cs="宋体"/>
        </w:rPr>
        <w:t>发展活动，共举办</w:t>
      </w:r>
      <w:r>
        <w:rPr>
          <w:rFonts w:cs="宋体"/>
        </w:rPr>
        <w:t>90</w:t>
      </w:r>
      <w:r>
        <w:rPr>
          <w:rFonts w:cs="宋体" w:hint="eastAsia"/>
        </w:rPr>
        <w:t>余场次，青年</w:t>
      </w:r>
      <w:r>
        <w:rPr>
          <w:rFonts w:cs="宋体"/>
        </w:rPr>
        <w:t>教师参与积极性很高，获得教师们的普遍好评</w:t>
      </w:r>
      <w:r>
        <w:rPr>
          <w:rFonts w:cs="宋体" w:hint="eastAsia"/>
        </w:rPr>
        <w:t>。一年来，青年教师在教学、科研和育人等方面都有所建树。</w:t>
      </w:r>
      <w:r>
        <w:rPr>
          <w:rFonts w:cs="宋体" w:hint="eastAsia"/>
        </w:rPr>
        <w:t>2016</w:t>
      </w:r>
      <w:r>
        <w:rPr>
          <w:rFonts w:cs="宋体" w:hint="eastAsia"/>
        </w:rPr>
        <w:t>年下半年</w:t>
      </w:r>
      <w:r>
        <w:rPr>
          <w:rFonts w:cs="宋体"/>
        </w:rPr>
        <w:t>，</w:t>
      </w:r>
      <w:r>
        <w:rPr>
          <w:rFonts w:cs="宋体" w:hint="eastAsia"/>
        </w:rPr>
        <w:t>2</w:t>
      </w:r>
      <w:r>
        <w:rPr>
          <w:rFonts w:cs="宋体" w:hint="eastAsia"/>
        </w:rPr>
        <w:t>位老师被推荐参加浙江省高校第九届青年教师教学技能竞赛，分获特等奖和二等奖；</w:t>
      </w:r>
      <w:r>
        <w:rPr>
          <w:rFonts w:cs="宋体" w:hint="eastAsia"/>
        </w:rPr>
        <w:t>2</w:t>
      </w:r>
      <w:r>
        <w:rPr>
          <w:rFonts w:cs="宋体" w:hint="eastAsia"/>
        </w:rPr>
        <w:t>位</w:t>
      </w:r>
      <w:r>
        <w:rPr>
          <w:rFonts w:cs="宋体"/>
        </w:rPr>
        <w:t>老师分别荣获由西交利物浦大学</w:t>
      </w:r>
      <w:r>
        <w:rPr>
          <w:rFonts w:cs="宋体" w:hint="eastAsia"/>
        </w:rPr>
        <w:t>主办的第二届</w:t>
      </w:r>
      <w:r>
        <w:rPr>
          <w:rFonts w:cs="宋体"/>
        </w:rPr>
        <w:t>全国教学创新大赛决赛二等奖</w:t>
      </w:r>
      <w:r>
        <w:rPr>
          <w:rFonts w:cs="宋体" w:hint="eastAsia"/>
        </w:rPr>
        <w:t>和</w:t>
      </w:r>
      <w:r>
        <w:rPr>
          <w:rFonts w:cs="宋体"/>
        </w:rPr>
        <w:t>三等奖</w:t>
      </w:r>
      <w:r>
        <w:rPr>
          <w:rFonts w:cs="宋体" w:hint="eastAsia"/>
        </w:rPr>
        <w:t>；在浙江省高校教师微课教学比赛中</w:t>
      </w:r>
      <w:r>
        <w:rPr>
          <w:rFonts w:cs="宋体"/>
        </w:rPr>
        <w:t>，</w:t>
      </w:r>
      <w:r>
        <w:rPr>
          <w:rFonts w:cs="宋体" w:hint="eastAsia"/>
        </w:rPr>
        <w:t>荣</w:t>
      </w:r>
      <w:r>
        <w:rPr>
          <w:rFonts w:cs="宋体"/>
        </w:rPr>
        <w:t>获</w:t>
      </w:r>
      <w:r>
        <w:rPr>
          <w:rFonts w:cs="宋体" w:hint="eastAsia"/>
        </w:rPr>
        <w:t>2</w:t>
      </w:r>
      <w:r>
        <w:rPr>
          <w:rFonts w:cs="宋体" w:hint="eastAsia"/>
        </w:rPr>
        <w:t>个</w:t>
      </w:r>
      <w:r>
        <w:rPr>
          <w:rFonts w:cs="宋体"/>
        </w:rPr>
        <w:t>二等奖，</w:t>
      </w:r>
      <w:r>
        <w:rPr>
          <w:rFonts w:cs="宋体"/>
        </w:rPr>
        <w:t>2</w:t>
      </w:r>
      <w:r>
        <w:rPr>
          <w:rFonts w:cs="宋体" w:hint="eastAsia"/>
        </w:rPr>
        <w:t>个</w:t>
      </w:r>
      <w:r>
        <w:rPr>
          <w:rFonts w:cs="宋体"/>
        </w:rPr>
        <w:t>三等奖。</w:t>
      </w:r>
    </w:p>
    <w:p w:rsidR="00A64ADF" w:rsidRDefault="005D2D39">
      <w:pPr>
        <w:pStyle w:val="21"/>
        <w:spacing w:line="400" w:lineRule="exact"/>
      </w:pPr>
      <w:bookmarkStart w:id="46" w:name="_Toc2872"/>
      <w:bookmarkStart w:id="47" w:name="_Toc32232"/>
      <w:bookmarkStart w:id="48" w:name="_Toc30328"/>
      <w:bookmarkStart w:id="49" w:name="_Toc13674"/>
      <w:r>
        <w:rPr>
          <w:rFonts w:cs="黑体" w:hint="eastAsia"/>
        </w:rPr>
        <w:t>（二）教学条件建设</w:t>
      </w:r>
      <w:bookmarkEnd w:id="46"/>
      <w:bookmarkEnd w:id="47"/>
      <w:bookmarkEnd w:id="48"/>
      <w:bookmarkEnd w:id="49"/>
    </w:p>
    <w:p w:rsidR="00A64ADF" w:rsidRDefault="005D2D39">
      <w:pPr>
        <w:pStyle w:val="30"/>
        <w:spacing w:line="400" w:lineRule="exact"/>
      </w:pPr>
      <w:bookmarkStart w:id="50" w:name="_Toc18046"/>
      <w:r>
        <w:t>1.</w:t>
      </w:r>
      <w:r>
        <w:rPr>
          <w:rFonts w:cs="黑体" w:hint="eastAsia"/>
        </w:rPr>
        <w:t>教学经费投入</w:t>
      </w:r>
      <w:bookmarkEnd w:id="50"/>
    </w:p>
    <w:p w:rsidR="00A64ADF" w:rsidRDefault="005D2D39">
      <w:pPr>
        <w:pStyle w:val="ab"/>
        <w:ind w:firstLine="480"/>
        <w:rPr>
          <w:rFonts w:cs="Times New Roman"/>
        </w:rPr>
      </w:pPr>
      <w:r>
        <w:rPr>
          <w:rFonts w:cs="宋体" w:hint="eastAsia"/>
        </w:rPr>
        <w:t>学校保障本科教学投入。本学年教学日常运行支出为</w:t>
      </w:r>
      <w:r>
        <w:rPr>
          <w:rFonts w:hint="eastAsia"/>
        </w:rPr>
        <w:t>1826.79</w:t>
      </w:r>
      <w:r>
        <w:rPr>
          <w:rFonts w:cs="宋体" w:hint="eastAsia"/>
        </w:rPr>
        <w:t>万元，生均教学日常运行支出为</w:t>
      </w:r>
      <w:r>
        <w:t>0</w:t>
      </w:r>
      <w:r>
        <w:rPr>
          <w:rFonts w:hint="eastAsia"/>
        </w:rPr>
        <w:t>.23</w:t>
      </w:r>
      <w:r>
        <w:rPr>
          <w:rFonts w:cs="宋体" w:hint="eastAsia"/>
        </w:rPr>
        <w:t>万元；其中，投入本科专项教学经费</w:t>
      </w:r>
      <w:r>
        <w:rPr>
          <w:rFonts w:hint="eastAsia"/>
        </w:rPr>
        <w:t>110.1</w:t>
      </w:r>
      <w:r>
        <w:rPr>
          <w:rFonts w:cs="宋体" w:hint="eastAsia"/>
        </w:rPr>
        <w:t>万元，本科专项实验经费为</w:t>
      </w:r>
      <w:r>
        <w:rPr>
          <w:rFonts w:hint="eastAsia"/>
        </w:rPr>
        <w:t>108.8</w:t>
      </w:r>
      <w:r>
        <w:rPr>
          <w:rFonts w:cs="宋体" w:hint="eastAsia"/>
        </w:rPr>
        <w:t>万元。</w:t>
      </w:r>
    </w:p>
    <w:p w:rsidR="00A64ADF" w:rsidRDefault="005D2D39">
      <w:pPr>
        <w:pStyle w:val="30"/>
        <w:spacing w:line="400" w:lineRule="exact"/>
      </w:pPr>
      <w:bookmarkStart w:id="51" w:name="_Toc6226"/>
      <w:r>
        <w:t>2.</w:t>
      </w:r>
      <w:r>
        <w:rPr>
          <w:rFonts w:cs="黑体" w:hint="eastAsia"/>
        </w:rPr>
        <w:t>教学用房</w:t>
      </w:r>
      <w:bookmarkEnd w:id="51"/>
    </w:p>
    <w:p w:rsidR="00A64ADF" w:rsidRDefault="005D2D39">
      <w:pPr>
        <w:pStyle w:val="ab"/>
        <w:ind w:firstLine="480"/>
        <w:rPr>
          <w:rFonts w:cs="Times New Roman"/>
        </w:rPr>
      </w:pPr>
      <w:r>
        <w:rPr>
          <w:rFonts w:cs="宋体" w:hint="eastAsia"/>
        </w:rPr>
        <w:t>学校加强基础设施建设，较好地改善了教学条件。学校的教学行政用房总面积达</w:t>
      </w:r>
      <w:r>
        <w:rPr>
          <w:rFonts w:hint="eastAsia"/>
        </w:rPr>
        <w:t>121184.33</w:t>
      </w:r>
      <w:r>
        <w:rPr>
          <w:rFonts w:cs="宋体" w:hint="eastAsia"/>
        </w:rPr>
        <w:t>㎡，生均教学行政用房</w:t>
      </w:r>
      <w:r>
        <w:t>15</w:t>
      </w:r>
      <w:r>
        <w:rPr>
          <w:rFonts w:hint="eastAsia"/>
        </w:rPr>
        <w:t>.32</w:t>
      </w:r>
      <w:r>
        <w:rPr>
          <w:rFonts w:cs="宋体" w:hint="eastAsia"/>
        </w:rPr>
        <w:t>㎡。</w:t>
      </w:r>
    </w:p>
    <w:p w:rsidR="00A64ADF" w:rsidRDefault="005D2D39">
      <w:pPr>
        <w:pStyle w:val="30"/>
        <w:spacing w:line="400" w:lineRule="exact"/>
      </w:pPr>
      <w:bookmarkStart w:id="52" w:name="_Toc11601"/>
      <w:r>
        <w:t>3.</w:t>
      </w:r>
      <w:r>
        <w:rPr>
          <w:rFonts w:cs="黑体" w:hint="eastAsia"/>
        </w:rPr>
        <w:t>图书资料</w:t>
      </w:r>
      <w:bookmarkEnd w:id="52"/>
    </w:p>
    <w:p w:rsidR="00A64ADF" w:rsidRDefault="005D2D39">
      <w:pPr>
        <w:pStyle w:val="ab"/>
        <w:ind w:firstLine="480"/>
        <w:rPr>
          <w:rFonts w:cs="宋体"/>
        </w:rPr>
      </w:pPr>
      <w:r>
        <w:rPr>
          <w:rFonts w:cs="宋体"/>
        </w:rPr>
        <w:lastRenderedPageBreak/>
        <w:t>2016</w:t>
      </w:r>
      <w:r>
        <w:rPr>
          <w:rFonts w:cs="宋体"/>
        </w:rPr>
        <w:t>年，学校投入</w:t>
      </w:r>
      <w:r>
        <w:rPr>
          <w:rFonts w:cs="宋体"/>
        </w:rPr>
        <w:t>303.6</w:t>
      </w:r>
      <w:r>
        <w:rPr>
          <w:rFonts w:cs="宋体"/>
        </w:rPr>
        <w:t>万元经费用于图书采购、报纸杂志、数据库的订阅。学校图书馆现拥有图书</w:t>
      </w:r>
      <w:r>
        <w:rPr>
          <w:rFonts w:cs="宋体"/>
        </w:rPr>
        <w:t>90.15</w:t>
      </w:r>
      <w:r>
        <w:rPr>
          <w:rFonts w:cs="宋体"/>
        </w:rPr>
        <w:t>万册，生均图书</w:t>
      </w:r>
      <w:r>
        <w:rPr>
          <w:rFonts w:cs="宋体" w:hint="eastAsia"/>
        </w:rPr>
        <w:t>108.54</w:t>
      </w:r>
      <w:r>
        <w:rPr>
          <w:rFonts w:cs="宋体"/>
        </w:rPr>
        <w:t>册。其中中文图书</w:t>
      </w:r>
      <w:r>
        <w:rPr>
          <w:rFonts w:cs="宋体"/>
        </w:rPr>
        <w:t>76.82</w:t>
      </w:r>
      <w:r>
        <w:rPr>
          <w:rFonts w:cs="宋体"/>
        </w:rPr>
        <w:t>万册，外文原版图书</w:t>
      </w:r>
      <w:r>
        <w:rPr>
          <w:rFonts w:cs="宋体"/>
        </w:rPr>
        <w:t>10.81</w:t>
      </w:r>
      <w:r>
        <w:rPr>
          <w:rFonts w:cs="宋体"/>
        </w:rPr>
        <w:t>万册，占图书总量的</w:t>
      </w:r>
      <w:r>
        <w:rPr>
          <w:rFonts w:cs="宋体"/>
        </w:rPr>
        <w:t>11.9%</w:t>
      </w:r>
      <w:r>
        <w:rPr>
          <w:rFonts w:cs="宋体"/>
        </w:rPr>
        <w:t>；电子图书</w:t>
      </w:r>
      <w:r>
        <w:rPr>
          <w:rFonts w:cs="宋体"/>
        </w:rPr>
        <w:t>54.2</w:t>
      </w:r>
      <w:r>
        <w:rPr>
          <w:rFonts w:cs="宋体"/>
        </w:rPr>
        <w:t>万种，其中中文电子书</w:t>
      </w:r>
      <w:r>
        <w:rPr>
          <w:rFonts w:cs="宋体"/>
        </w:rPr>
        <w:t>32</w:t>
      </w:r>
      <w:r>
        <w:rPr>
          <w:rFonts w:cs="宋体"/>
        </w:rPr>
        <w:t>万种，外文电子书</w:t>
      </w:r>
      <w:r>
        <w:rPr>
          <w:rFonts w:cs="宋体"/>
        </w:rPr>
        <w:t>22.2</w:t>
      </w:r>
      <w:r>
        <w:rPr>
          <w:rFonts w:cs="宋体"/>
        </w:rPr>
        <w:t>万种。购建了</w:t>
      </w:r>
      <w:r>
        <w:rPr>
          <w:rFonts w:cs="宋体"/>
        </w:rPr>
        <w:t>26</w:t>
      </w:r>
      <w:r>
        <w:rPr>
          <w:rFonts w:cs="宋体"/>
        </w:rPr>
        <w:t>个数据库，有</w:t>
      </w:r>
      <w:r>
        <w:rPr>
          <w:rFonts w:cs="宋体"/>
        </w:rPr>
        <w:t>3.73</w:t>
      </w:r>
      <w:r>
        <w:rPr>
          <w:rFonts w:cs="宋体"/>
        </w:rPr>
        <w:t>万种电子期刊。订阅中外文报刊</w:t>
      </w:r>
      <w:r>
        <w:rPr>
          <w:rFonts w:cs="宋体"/>
        </w:rPr>
        <w:t>1070</w:t>
      </w:r>
      <w:r>
        <w:rPr>
          <w:rFonts w:cs="宋体"/>
        </w:rPr>
        <w:t>种，其中外文</w:t>
      </w:r>
      <w:r>
        <w:rPr>
          <w:rFonts w:cs="宋体"/>
        </w:rPr>
        <w:t>期刊</w:t>
      </w:r>
      <w:r>
        <w:rPr>
          <w:rFonts w:cs="宋体"/>
        </w:rPr>
        <w:t>158</w:t>
      </w:r>
      <w:r>
        <w:rPr>
          <w:rFonts w:cs="宋体"/>
        </w:rPr>
        <w:t>种。</w:t>
      </w:r>
    </w:p>
    <w:p w:rsidR="00A64ADF" w:rsidRDefault="005D2D39">
      <w:pPr>
        <w:pStyle w:val="30"/>
        <w:spacing w:line="400" w:lineRule="exact"/>
      </w:pPr>
      <w:bookmarkStart w:id="53" w:name="_Toc20110"/>
      <w:r>
        <w:t>4.</w:t>
      </w:r>
      <w:r>
        <w:rPr>
          <w:rFonts w:hint="eastAsia"/>
        </w:rPr>
        <w:t>实验室和设备</w:t>
      </w:r>
      <w:bookmarkEnd w:id="53"/>
    </w:p>
    <w:p w:rsidR="00A64ADF" w:rsidRDefault="005D2D39">
      <w:pPr>
        <w:pStyle w:val="ab"/>
        <w:ind w:firstLine="480"/>
        <w:rPr>
          <w:rFonts w:cs="宋体"/>
        </w:rPr>
      </w:pPr>
      <w:r>
        <w:rPr>
          <w:rFonts w:cs="宋体" w:hint="eastAsia"/>
        </w:rPr>
        <w:t>学校重视实验室的规划、建设、管理和使用。现有实验室、实习场所面积总计</w:t>
      </w:r>
      <w:r>
        <w:rPr>
          <w:rFonts w:cs="宋体" w:hint="eastAsia"/>
        </w:rPr>
        <w:t>12207</w:t>
      </w:r>
      <w:r>
        <w:rPr>
          <w:rFonts w:cs="宋体" w:hint="eastAsia"/>
        </w:rPr>
        <w:t>㎡，生均实验室面积</w:t>
      </w:r>
      <w:r>
        <w:rPr>
          <w:rFonts w:cs="宋体"/>
        </w:rPr>
        <w:t>1.</w:t>
      </w:r>
      <w:r>
        <w:rPr>
          <w:rFonts w:cs="宋体" w:hint="eastAsia"/>
        </w:rPr>
        <w:t>54</w:t>
      </w:r>
      <w:r>
        <w:rPr>
          <w:rFonts w:cs="宋体" w:hint="eastAsia"/>
        </w:rPr>
        <w:t>㎡。现有教学科研仪器设备总值</w:t>
      </w:r>
      <w:r>
        <w:rPr>
          <w:rFonts w:cs="宋体" w:hint="eastAsia"/>
        </w:rPr>
        <w:t>8786.74</w:t>
      </w:r>
      <w:r>
        <w:rPr>
          <w:rFonts w:cs="宋体" w:hint="eastAsia"/>
        </w:rPr>
        <w:t>万元，生均教学科研仪器设备值</w:t>
      </w:r>
      <w:r>
        <w:rPr>
          <w:rFonts w:cs="宋体" w:hint="eastAsia"/>
        </w:rPr>
        <w:t>10543.18</w:t>
      </w:r>
      <w:r>
        <w:rPr>
          <w:rFonts w:cs="宋体" w:hint="eastAsia"/>
        </w:rPr>
        <w:t>元，当年新增教学科研仪器设备值</w:t>
      </w:r>
      <w:r>
        <w:rPr>
          <w:rFonts w:cs="宋体" w:hint="eastAsia"/>
        </w:rPr>
        <w:t>1459.66</w:t>
      </w:r>
      <w:r>
        <w:rPr>
          <w:rFonts w:cs="宋体" w:hint="eastAsia"/>
        </w:rPr>
        <w:t>万元。</w:t>
      </w:r>
      <w:r>
        <w:rPr>
          <w:rFonts w:cs="宋体"/>
        </w:rPr>
        <w:t>目前，学校建有电子商务综合实验室、艺术设计与展示实验室等专业实验室和电子商务研究中心、大学生创新创业实验中心、国际商务实验中心、计算机基础实验中心等专业和基础实验室（中心）</w:t>
      </w:r>
      <w:r>
        <w:rPr>
          <w:rFonts w:cs="宋体"/>
        </w:rPr>
        <w:t>25</w:t>
      </w:r>
      <w:r>
        <w:rPr>
          <w:rFonts w:cs="宋体"/>
        </w:rPr>
        <w:t>个，实验分室</w:t>
      </w:r>
      <w:r>
        <w:rPr>
          <w:rFonts w:cs="宋体"/>
        </w:rPr>
        <w:t>132</w:t>
      </w:r>
      <w:r>
        <w:rPr>
          <w:rFonts w:cs="宋体"/>
        </w:rPr>
        <w:t>间，省级实验教学示范中心</w:t>
      </w:r>
      <w:r>
        <w:rPr>
          <w:rFonts w:cs="宋体"/>
        </w:rPr>
        <w:t>1</w:t>
      </w:r>
      <w:r>
        <w:rPr>
          <w:rFonts w:cs="宋体"/>
        </w:rPr>
        <w:t>个。</w:t>
      </w:r>
      <w:r>
        <w:rPr>
          <w:rFonts w:cs="宋体" w:hint="eastAsia"/>
        </w:rPr>
        <w:t>全校各实验项目开出率均达到</w:t>
      </w:r>
      <w:r>
        <w:rPr>
          <w:rFonts w:cs="宋体"/>
        </w:rPr>
        <w:t>95</w:t>
      </w:r>
      <w:r>
        <w:rPr>
          <w:rFonts w:cs="宋体" w:hint="eastAsia"/>
        </w:rPr>
        <w:t>％以上。</w:t>
      </w:r>
    </w:p>
    <w:p w:rsidR="00A64ADF" w:rsidRDefault="005D2D39">
      <w:pPr>
        <w:pStyle w:val="ab"/>
        <w:ind w:firstLine="480"/>
        <w:rPr>
          <w:rFonts w:cs="宋体"/>
        </w:rPr>
      </w:pPr>
      <w:r>
        <w:rPr>
          <w:rFonts w:cs="宋体" w:hint="eastAsia"/>
        </w:rPr>
        <w:t>学校通过多渠道积极筹措实验室建设资金，本年度获浙江省财政厅提升地方高校办学水平专项实验室项目共计</w:t>
      </w:r>
      <w:r>
        <w:rPr>
          <w:rFonts w:cs="宋体" w:hint="eastAsia"/>
        </w:rPr>
        <w:t>5</w:t>
      </w:r>
      <w:r>
        <w:rPr>
          <w:rFonts w:cs="宋体" w:hint="eastAsia"/>
        </w:rPr>
        <w:t>项，获得专项经费资助共计</w:t>
      </w:r>
      <w:r>
        <w:rPr>
          <w:rFonts w:cs="宋体" w:hint="eastAsia"/>
        </w:rPr>
        <w:t>714.6</w:t>
      </w:r>
      <w:r>
        <w:rPr>
          <w:rFonts w:cs="宋体" w:hint="eastAsia"/>
        </w:rPr>
        <w:t>万元。</w:t>
      </w:r>
    </w:p>
    <w:p w:rsidR="00A64ADF" w:rsidRDefault="005D2D39">
      <w:pPr>
        <w:pStyle w:val="30"/>
        <w:spacing w:line="400" w:lineRule="exact"/>
      </w:pPr>
      <w:bookmarkStart w:id="54" w:name="_Toc2837"/>
      <w:r>
        <w:t>5.</w:t>
      </w:r>
      <w:r>
        <w:rPr>
          <w:rFonts w:cs="黑体" w:hint="eastAsia"/>
        </w:rPr>
        <w:t>信息资源</w:t>
      </w:r>
      <w:bookmarkEnd w:id="54"/>
    </w:p>
    <w:p w:rsidR="00A64ADF" w:rsidRDefault="005D2D39">
      <w:pPr>
        <w:pStyle w:val="ab"/>
        <w:ind w:firstLine="480"/>
      </w:pPr>
      <w:r>
        <w:rPr>
          <w:rFonts w:hint="eastAsia"/>
        </w:rPr>
        <w:t>现有数字资源量</w:t>
      </w:r>
      <w:r>
        <w:rPr>
          <w:rFonts w:hint="eastAsia"/>
        </w:rPr>
        <w:t>22630GB</w:t>
      </w:r>
      <w:r>
        <w:rPr>
          <w:rFonts w:hint="eastAsia"/>
        </w:rPr>
        <w:t>，校园网主干带宽</w:t>
      </w:r>
      <w:r>
        <w:rPr>
          <w:rFonts w:hint="eastAsia"/>
        </w:rPr>
        <w:t>10240 MB</w:t>
      </w:r>
      <w:r>
        <w:rPr>
          <w:rFonts w:hint="eastAsia"/>
        </w:rPr>
        <w:t>，出口带宽</w:t>
      </w:r>
      <w:r>
        <w:rPr>
          <w:rFonts w:hint="eastAsia"/>
        </w:rPr>
        <w:t>510MB</w:t>
      </w:r>
      <w:r>
        <w:rPr>
          <w:rFonts w:hint="eastAsia"/>
        </w:rPr>
        <w:t>，网络信息点数</w:t>
      </w:r>
      <w:r>
        <w:rPr>
          <w:rFonts w:hint="eastAsia"/>
        </w:rPr>
        <w:t>10932</w:t>
      </w:r>
      <w:r>
        <w:rPr>
          <w:rFonts w:hint="eastAsia"/>
        </w:rPr>
        <w:t>个，其中无线接入点</w:t>
      </w:r>
      <w:r>
        <w:rPr>
          <w:rFonts w:hint="eastAsia"/>
        </w:rPr>
        <w:t>382</w:t>
      </w:r>
      <w:r>
        <w:rPr>
          <w:rFonts w:hint="eastAsia"/>
        </w:rPr>
        <w:t>个，有力地保障了学校教学工作的顺利开展。</w:t>
      </w:r>
    </w:p>
    <w:p w:rsidR="00A64ADF" w:rsidRDefault="005D2D39">
      <w:pPr>
        <w:pStyle w:val="11"/>
        <w:spacing w:line="400" w:lineRule="exact"/>
      </w:pPr>
      <w:bookmarkStart w:id="55" w:name="_Toc8277"/>
      <w:bookmarkStart w:id="56" w:name="_Toc14596"/>
      <w:bookmarkStart w:id="57" w:name="_Toc30339"/>
      <w:bookmarkStart w:id="58" w:name="_Toc29176"/>
      <w:r>
        <w:rPr>
          <w:rFonts w:cs="黑体" w:hint="eastAsia"/>
        </w:rPr>
        <w:t>四、教学建设与改革</w:t>
      </w:r>
      <w:bookmarkEnd w:id="55"/>
      <w:bookmarkEnd w:id="56"/>
      <w:bookmarkEnd w:id="57"/>
      <w:bookmarkEnd w:id="58"/>
    </w:p>
    <w:p w:rsidR="00A64ADF" w:rsidRDefault="005D2D39">
      <w:pPr>
        <w:pStyle w:val="21"/>
        <w:spacing w:line="400" w:lineRule="exact"/>
      </w:pPr>
      <w:bookmarkStart w:id="59" w:name="_Toc17868"/>
      <w:bookmarkStart w:id="60" w:name="_Toc1394"/>
      <w:bookmarkStart w:id="61" w:name="_Toc15281"/>
      <w:bookmarkStart w:id="62" w:name="_Toc12376"/>
      <w:r>
        <w:rPr>
          <w:rFonts w:cs="黑体" w:hint="eastAsia"/>
        </w:rPr>
        <w:t>（一）优化专业设置布局，强化专业</w:t>
      </w:r>
      <w:bookmarkEnd w:id="59"/>
      <w:bookmarkEnd w:id="60"/>
      <w:bookmarkEnd w:id="61"/>
      <w:bookmarkEnd w:id="62"/>
      <w:r>
        <w:rPr>
          <w:rFonts w:cs="黑体" w:hint="eastAsia"/>
        </w:rPr>
        <w:t>特色内涵</w:t>
      </w:r>
    </w:p>
    <w:p w:rsidR="00A64ADF" w:rsidRDefault="005D2D39">
      <w:pPr>
        <w:pStyle w:val="ab"/>
        <w:ind w:firstLine="480"/>
        <w:rPr>
          <w:rFonts w:cs="宋体"/>
        </w:rPr>
      </w:pPr>
      <w:r>
        <w:rPr>
          <w:rFonts w:cs="宋体" w:hint="eastAsia"/>
        </w:rPr>
        <w:t>优化专业布局。继续巩固完善以外国语言文学学科为主体，文学、经济学、管理学、教育学、理学、艺术学等多学科协调发展、良性互动的学科专业格局。建立专业设置与社会需求相适应的动态机制，优化专业结构，加强内涵建设，提高人才培养与经济社会发展的契合度，提升人才培养质量和办学水平。</w:t>
      </w:r>
      <w:r>
        <w:rPr>
          <w:rFonts w:cs="宋体"/>
        </w:rPr>
        <w:t>201</w:t>
      </w:r>
      <w:r>
        <w:rPr>
          <w:rFonts w:cs="宋体" w:hint="eastAsia"/>
        </w:rPr>
        <w:t>6</w:t>
      </w:r>
      <w:r>
        <w:rPr>
          <w:rFonts w:cs="宋体"/>
        </w:rPr>
        <w:t>-201</w:t>
      </w:r>
      <w:r>
        <w:rPr>
          <w:rFonts w:cs="宋体" w:hint="eastAsia"/>
        </w:rPr>
        <w:t>7</w:t>
      </w:r>
      <w:r>
        <w:rPr>
          <w:rFonts w:cs="宋体" w:hint="eastAsia"/>
        </w:rPr>
        <w:t>学年学校新增“金融工程”、“艺术与科技”两个专业，推荐土耳其语、捷克语、跨境电子商务申报</w:t>
      </w:r>
      <w:r>
        <w:rPr>
          <w:rFonts w:cs="宋体"/>
        </w:rPr>
        <w:t>201</w:t>
      </w:r>
      <w:r>
        <w:rPr>
          <w:rFonts w:cs="宋体" w:hint="eastAsia"/>
        </w:rPr>
        <w:t>7</w:t>
      </w:r>
      <w:r>
        <w:rPr>
          <w:rFonts w:cs="宋体" w:hint="eastAsia"/>
        </w:rPr>
        <w:t>年本科新专业，现有本科专业共计</w:t>
      </w:r>
      <w:r>
        <w:rPr>
          <w:rFonts w:cs="宋体" w:hint="eastAsia"/>
        </w:rPr>
        <w:t>30</w:t>
      </w:r>
      <w:r>
        <w:rPr>
          <w:rFonts w:cs="宋体" w:hint="eastAsia"/>
        </w:rPr>
        <w:t>个，其中外语类专业</w:t>
      </w:r>
      <w:r>
        <w:rPr>
          <w:rFonts w:cs="宋体"/>
        </w:rPr>
        <w:t>12</w:t>
      </w:r>
      <w:r>
        <w:rPr>
          <w:rFonts w:cs="宋体" w:hint="eastAsia"/>
        </w:rPr>
        <w:t>个，包含</w:t>
      </w:r>
      <w:r>
        <w:rPr>
          <w:rFonts w:cs="宋体"/>
        </w:rPr>
        <w:t>10</w:t>
      </w:r>
      <w:r>
        <w:rPr>
          <w:rFonts w:cs="宋体" w:hint="eastAsia"/>
        </w:rPr>
        <w:t>个语种。新增中外合作办学专业</w:t>
      </w:r>
      <w:r>
        <w:rPr>
          <w:rFonts w:cs="宋体" w:hint="eastAsia"/>
        </w:rPr>
        <w:t>1</w:t>
      </w:r>
      <w:r>
        <w:rPr>
          <w:rFonts w:cs="宋体" w:hint="eastAsia"/>
        </w:rPr>
        <w:t>个，与西班牙萨拉戈萨大学联合培养</w:t>
      </w:r>
      <w:r>
        <w:rPr>
          <w:rFonts w:cs="宋体" w:hint="eastAsia"/>
        </w:rPr>
        <w:t>的西班牙语专业正式获批教育部中外合作办学项目。同时设立日语、法语等</w:t>
      </w:r>
      <w:r>
        <w:rPr>
          <w:rFonts w:cs="宋体" w:hint="eastAsia"/>
        </w:rPr>
        <w:t>6</w:t>
      </w:r>
      <w:r>
        <w:rPr>
          <w:rFonts w:cs="宋体" w:hint="eastAsia"/>
        </w:rPr>
        <w:t>个小语种辅修专业，强化我校外语特色，培养专业</w:t>
      </w:r>
      <w:r>
        <w:rPr>
          <w:rFonts w:cs="宋体"/>
        </w:rPr>
        <w:t>+</w:t>
      </w:r>
      <w:r>
        <w:rPr>
          <w:rFonts w:cs="宋体" w:hint="eastAsia"/>
        </w:rPr>
        <w:t>外语、外语</w:t>
      </w:r>
      <w:r>
        <w:rPr>
          <w:rFonts w:cs="宋体"/>
        </w:rPr>
        <w:t>+</w:t>
      </w:r>
      <w:r>
        <w:rPr>
          <w:rFonts w:cs="宋体" w:hint="eastAsia"/>
        </w:rPr>
        <w:t>专业、外语</w:t>
      </w:r>
      <w:r>
        <w:rPr>
          <w:rFonts w:cs="宋体"/>
        </w:rPr>
        <w:t>+</w:t>
      </w:r>
      <w:r>
        <w:rPr>
          <w:rFonts w:cs="宋体" w:hint="eastAsia"/>
        </w:rPr>
        <w:t>外语等复合型人才。</w:t>
      </w:r>
    </w:p>
    <w:p w:rsidR="00A64ADF" w:rsidRDefault="005D2D39">
      <w:pPr>
        <w:pStyle w:val="ab"/>
        <w:ind w:firstLine="480"/>
        <w:rPr>
          <w:rFonts w:cs="宋体"/>
        </w:rPr>
      </w:pPr>
      <w:r>
        <w:rPr>
          <w:rFonts w:cs="宋体" w:hint="eastAsia"/>
        </w:rPr>
        <w:t>加强专业特色建设。“旅游管理”专业被列为浙江省高校“十三五”优势专业，“小学教育”专业被列为浙江省高校“十三五”特色专业（评审类），“俄语”、“阿拉伯语”等</w:t>
      </w:r>
      <w:r>
        <w:rPr>
          <w:rFonts w:cs="宋体" w:hint="eastAsia"/>
        </w:rPr>
        <w:t>2</w:t>
      </w:r>
      <w:r>
        <w:rPr>
          <w:rFonts w:cs="宋体" w:hint="eastAsia"/>
        </w:rPr>
        <w:t>个专业被列为浙江省高校“十三五”特色专业（备案类）。</w:t>
      </w:r>
      <w:r>
        <w:rPr>
          <w:rFonts w:cs="宋体" w:hint="eastAsia"/>
        </w:rPr>
        <w:lastRenderedPageBreak/>
        <w:t>组织对</w:t>
      </w:r>
      <w:r>
        <w:rPr>
          <w:rFonts w:cs="宋体"/>
        </w:rPr>
        <w:t>201</w:t>
      </w:r>
      <w:r>
        <w:rPr>
          <w:rFonts w:cs="宋体" w:hint="eastAsia"/>
        </w:rPr>
        <w:t>5</w:t>
      </w:r>
      <w:r>
        <w:rPr>
          <w:rFonts w:cs="宋体" w:hint="eastAsia"/>
        </w:rPr>
        <w:t>年立项的</w:t>
      </w:r>
      <w:r>
        <w:rPr>
          <w:rFonts w:cs="宋体" w:hint="eastAsia"/>
        </w:rPr>
        <w:t>2</w:t>
      </w:r>
      <w:r>
        <w:rPr>
          <w:rFonts w:cs="宋体" w:hint="eastAsia"/>
        </w:rPr>
        <w:t>个校级特色专业的中期检查工作，所有项目均顺利通过；</w:t>
      </w:r>
      <w:r>
        <w:rPr>
          <w:rFonts w:cs="宋体" w:hint="eastAsia"/>
        </w:rPr>
        <w:t>2012</w:t>
      </w:r>
      <w:r>
        <w:rPr>
          <w:rFonts w:cs="宋体" w:hint="eastAsia"/>
        </w:rPr>
        <w:t>年立项的“十二五”省级优势专业英语专业通过省里结题验收。</w:t>
      </w:r>
    </w:p>
    <w:p w:rsidR="00A64ADF" w:rsidRDefault="005D2D39">
      <w:pPr>
        <w:pStyle w:val="ab"/>
        <w:ind w:firstLine="480"/>
        <w:rPr>
          <w:rFonts w:cs="宋体"/>
        </w:rPr>
      </w:pPr>
      <w:r>
        <w:rPr>
          <w:rFonts w:cs="宋体" w:hint="eastAsia"/>
        </w:rPr>
        <w:t>加强</w:t>
      </w:r>
      <w:r>
        <w:rPr>
          <w:rFonts w:cs="宋体" w:hint="eastAsia"/>
        </w:rPr>
        <w:t>专业内涵建设。以学士学位授予专业评估工作为契机，校外专家组对意大利语、葡萄牙语、翻译、国际商务等</w:t>
      </w:r>
      <w:r>
        <w:rPr>
          <w:rFonts w:cs="宋体" w:hint="eastAsia"/>
        </w:rPr>
        <w:t>4</w:t>
      </w:r>
      <w:r>
        <w:rPr>
          <w:rFonts w:cs="宋体" w:hint="eastAsia"/>
        </w:rPr>
        <w:t>个本科专业进行了专业自查，各相关学院高度重视，扎实有效地做好各项工作，汇报认真，支撑材料详实。最终顺利通过学士学位授予专业评估。</w:t>
      </w:r>
    </w:p>
    <w:p w:rsidR="00A64ADF" w:rsidRDefault="005D2D39">
      <w:pPr>
        <w:pStyle w:val="21"/>
        <w:spacing w:line="400" w:lineRule="exact"/>
      </w:pPr>
      <w:bookmarkStart w:id="63" w:name="_Toc716"/>
      <w:bookmarkStart w:id="64" w:name="_Toc17629"/>
      <w:bookmarkStart w:id="65" w:name="_Toc10095"/>
      <w:r>
        <w:rPr>
          <w:rFonts w:cs="黑体" w:hint="eastAsia"/>
        </w:rPr>
        <w:t>（二）强化教学项目建设，推动课堂教学创新</w:t>
      </w:r>
      <w:bookmarkEnd w:id="63"/>
      <w:bookmarkEnd w:id="64"/>
      <w:bookmarkEnd w:id="65"/>
    </w:p>
    <w:p w:rsidR="00A64ADF" w:rsidRDefault="005D2D39">
      <w:pPr>
        <w:pStyle w:val="ab"/>
        <w:ind w:firstLine="480"/>
        <w:rPr>
          <w:rFonts w:cs="宋体"/>
        </w:rPr>
      </w:pPr>
      <w:r>
        <w:rPr>
          <w:rFonts w:cs="宋体" w:hint="eastAsia"/>
        </w:rPr>
        <w:t>强化教学改革项目建设。推荐立项《本科翻译专业口译方向学生的选拔、教学和实践环节设计》等</w:t>
      </w:r>
      <w:r>
        <w:rPr>
          <w:rFonts w:cs="宋体"/>
        </w:rPr>
        <w:t>4</w:t>
      </w:r>
      <w:r>
        <w:rPr>
          <w:rFonts w:cs="宋体" w:hint="eastAsia"/>
        </w:rPr>
        <w:t>个省一般教改项目及《基于“翻转课堂”的教学改革研究——以《经贸意大利语（一）》为例》等</w:t>
      </w:r>
      <w:r>
        <w:rPr>
          <w:rFonts w:cs="宋体"/>
        </w:rPr>
        <w:t>10</w:t>
      </w:r>
      <w:r>
        <w:rPr>
          <w:rFonts w:cs="宋体" w:hint="eastAsia"/>
        </w:rPr>
        <w:t>个项目省课堂教改项目，立项《课程项目化教学在我校国际经贸类专业中</w:t>
      </w:r>
      <w:r>
        <w:rPr>
          <w:rFonts w:cs="宋体" w:hint="eastAsia"/>
        </w:rPr>
        <w:t>的应用研究》等</w:t>
      </w:r>
      <w:r>
        <w:rPr>
          <w:rFonts w:cs="宋体"/>
        </w:rPr>
        <w:t>10</w:t>
      </w:r>
      <w:r>
        <w:rPr>
          <w:rFonts w:cs="宋体" w:hint="eastAsia"/>
        </w:rPr>
        <w:t>个校级教改项目。组织</w:t>
      </w:r>
      <w:r>
        <w:rPr>
          <w:rFonts w:cs="宋体"/>
        </w:rPr>
        <w:t>201</w:t>
      </w:r>
      <w:r>
        <w:rPr>
          <w:rFonts w:cs="宋体" w:hint="eastAsia"/>
        </w:rPr>
        <w:t>6</w:t>
      </w:r>
      <w:r>
        <w:rPr>
          <w:rFonts w:cs="宋体" w:hint="eastAsia"/>
        </w:rPr>
        <w:t>年校级和省级教学改革和课堂教学改革项目中期检查工作，经专家评审，</w:t>
      </w:r>
      <w:r>
        <w:rPr>
          <w:rFonts w:cs="宋体" w:hint="eastAsia"/>
        </w:rPr>
        <w:t>4</w:t>
      </w:r>
      <w:r>
        <w:rPr>
          <w:rFonts w:cs="宋体" w:hint="eastAsia"/>
        </w:rPr>
        <w:t>项校级教学改革项目、</w:t>
      </w:r>
      <w:r>
        <w:rPr>
          <w:rFonts w:cs="宋体"/>
        </w:rPr>
        <w:t>1</w:t>
      </w:r>
      <w:r>
        <w:rPr>
          <w:rFonts w:cs="宋体" w:hint="eastAsia"/>
        </w:rPr>
        <w:t>2</w:t>
      </w:r>
      <w:r>
        <w:rPr>
          <w:rFonts w:cs="宋体" w:hint="eastAsia"/>
        </w:rPr>
        <w:t>项校级课堂教学改革项目、</w:t>
      </w:r>
      <w:r>
        <w:rPr>
          <w:rFonts w:cs="宋体" w:hint="eastAsia"/>
        </w:rPr>
        <w:t>3</w:t>
      </w:r>
      <w:r>
        <w:rPr>
          <w:rFonts w:cs="宋体" w:hint="eastAsia"/>
        </w:rPr>
        <w:t>项青年教师课改专项、</w:t>
      </w:r>
      <w:r>
        <w:rPr>
          <w:rFonts w:cs="宋体" w:hint="eastAsia"/>
        </w:rPr>
        <w:t>21</w:t>
      </w:r>
      <w:r>
        <w:rPr>
          <w:rFonts w:cs="宋体" w:hint="eastAsia"/>
        </w:rPr>
        <w:t>项小语种专项通过中期检查，</w:t>
      </w:r>
      <w:r>
        <w:rPr>
          <w:rFonts w:cs="宋体" w:hint="eastAsia"/>
        </w:rPr>
        <w:t>4</w:t>
      </w:r>
      <w:r>
        <w:rPr>
          <w:rFonts w:cs="宋体" w:hint="eastAsia"/>
        </w:rPr>
        <w:t>项省级教学改革项目、</w:t>
      </w:r>
      <w:r>
        <w:rPr>
          <w:rFonts w:cs="宋体" w:hint="eastAsia"/>
        </w:rPr>
        <w:t>10</w:t>
      </w:r>
      <w:r>
        <w:rPr>
          <w:rFonts w:cs="宋体" w:hint="eastAsia"/>
        </w:rPr>
        <w:t>项省级课堂教学改革项目通过中期检查。组织</w:t>
      </w:r>
      <w:r>
        <w:rPr>
          <w:rFonts w:cs="宋体"/>
        </w:rPr>
        <w:t>201</w:t>
      </w:r>
      <w:r>
        <w:rPr>
          <w:rFonts w:cs="宋体" w:hint="eastAsia"/>
        </w:rPr>
        <w:t>5</w:t>
      </w:r>
      <w:r>
        <w:rPr>
          <w:rFonts w:cs="宋体" w:hint="eastAsia"/>
        </w:rPr>
        <w:t>年校级教学改革和课堂教学改革项目结题验收工作，经项目负责人现场汇报答辩和校外专家评审，</w:t>
      </w:r>
      <w:r>
        <w:rPr>
          <w:rFonts w:cs="宋体" w:hint="eastAsia"/>
        </w:rPr>
        <w:t>5</w:t>
      </w:r>
      <w:r>
        <w:rPr>
          <w:rFonts w:cs="宋体" w:hint="eastAsia"/>
        </w:rPr>
        <w:t>项校级教学改革和课堂教学改革项目通过结题。</w:t>
      </w:r>
    </w:p>
    <w:p w:rsidR="00A64ADF" w:rsidRDefault="005D2D39">
      <w:pPr>
        <w:pStyle w:val="ab"/>
        <w:ind w:firstLine="480"/>
        <w:rPr>
          <w:rFonts w:cs="宋体"/>
        </w:rPr>
      </w:pPr>
      <w:r>
        <w:rPr>
          <w:rFonts w:cs="宋体" w:hint="eastAsia"/>
        </w:rPr>
        <w:t>推进课堂教学改革。重视全英课程、双语示范课程、精品在线开放课程、国学精华课程建设。</w:t>
      </w:r>
      <w:r>
        <w:rPr>
          <w:rFonts w:cs="宋体" w:hint="eastAsia"/>
        </w:rPr>
        <w:t>2016</w:t>
      </w:r>
      <w:r>
        <w:rPr>
          <w:rFonts w:cs="宋体" w:hint="eastAsia"/>
        </w:rPr>
        <w:t>年</w:t>
      </w:r>
      <w:r>
        <w:rPr>
          <w:rFonts w:cs="宋体" w:hint="eastAsia"/>
        </w:rPr>
        <w:t>1</w:t>
      </w:r>
      <w:r>
        <w:rPr>
          <w:rFonts w:cs="宋体" w:hint="eastAsia"/>
        </w:rPr>
        <w:t>2</w:t>
      </w:r>
      <w:r>
        <w:rPr>
          <w:rFonts w:cs="宋体" w:hint="eastAsia"/>
        </w:rPr>
        <w:t>月，立项“阿拉伯伊斯兰文化概论”等</w:t>
      </w:r>
      <w:r>
        <w:rPr>
          <w:rFonts w:cs="宋体" w:hint="eastAsia"/>
        </w:rPr>
        <w:t>5</w:t>
      </w:r>
      <w:r>
        <w:rPr>
          <w:rFonts w:cs="宋体" w:hint="eastAsia"/>
        </w:rPr>
        <w:t>门校级精品在线开放课程、“管理学原理”等</w:t>
      </w:r>
      <w:r>
        <w:rPr>
          <w:rFonts w:cs="宋体" w:hint="eastAsia"/>
        </w:rPr>
        <w:t>19</w:t>
      </w:r>
      <w:r>
        <w:rPr>
          <w:rFonts w:cs="宋体" w:hint="eastAsia"/>
        </w:rPr>
        <w:t>门校级全英课程，</w:t>
      </w:r>
      <w:r>
        <w:rPr>
          <w:rFonts w:cs="宋体" w:hint="eastAsia"/>
        </w:rPr>
        <w:t>2017</w:t>
      </w:r>
      <w:r>
        <w:rPr>
          <w:rFonts w:cs="宋体" w:hint="eastAsia"/>
        </w:rPr>
        <w:t>年</w:t>
      </w:r>
      <w:r>
        <w:rPr>
          <w:rFonts w:cs="宋体" w:hint="eastAsia"/>
        </w:rPr>
        <w:t>5</w:t>
      </w:r>
      <w:r>
        <w:rPr>
          <w:rFonts w:cs="宋体" w:hint="eastAsia"/>
        </w:rPr>
        <w:t>月立项“基础俄语（一）”等</w:t>
      </w:r>
      <w:r>
        <w:rPr>
          <w:rFonts w:cs="宋体" w:hint="eastAsia"/>
        </w:rPr>
        <w:t>6</w:t>
      </w:r>
      <w:r>
        <w:rPr>
          <w:rFonts w:cs="宋体" w:hint="eastAsia"/>
        </w:rPr>
        <w:t>门校级精品在线开放课程、日语等</w:t>
      </w:r>
      <w:r>
        <w:rPr>
          <w:rFonts w:cs="宋体" w:hint="eastAsia"/>
        </w:rPr>
        <w:t>2</w:t>
      </w:r>
      <w:r>
        <w:rPr>
          <w:rFonts w:cs="宋体" w:hint="eastAsia"/>
        </w:rPr>
        <w:t>门小语种在线开放课程、“大学英语听力技能实训教程”等</w:t>
      </w:r>
      <w:r>
        <w:rPr>
          <w:rFonts w:cs="宋体" w:hint="eastAsia"/>
        </w:rPr>
        <w:t>3</w:t>
      </w:r>
      <w:r>
        <w:rPr>
          <w:rFonts w:cs="宋体" w:hint="eastAsia"/>
        </w:rPr>
        <w:t>项校级教材建设项目，同时，加强所有课程建设项目过程管理，严格按照《浙江外国语学院课程建设管理办法》（浙外院办〔</w:t>
      </w:r>
      <w:r>
        <w:rPr>
          <w:rFonts w:cs="宋体"/>
        </w:rPr>
        <w:t>2014</w:t>
      </w:r>
      <w:r>
        <w:rPr>
          <w:rFonts w:cs="宋体" w:hint="eastAsia"/>
        </w:rPr>
        <w:t>〕</w:t>
      </w:r>
      <w:r>
        <w:rPr>
          <w:rFonts w:cs="宋体"/>
        </w:rPr>
        <w:t>54</w:t>
      </w:r>
      <w:r>
        <w:rPr>
          <w:rFonts w:cs="宋体" w:hint="eastAsia"/>
        </w:rPr>
        <w:t>号），对</w:t>
      </w:r>
      <w:r>
        <w:rPr>
          <w:rFonts w:cs="宋体" w:hint="eastAsia"/>
        </w:rPr>
        <w:t xml:space="preserve"> </w:t>
      </w:r>
      <w:r>
        <w:rPr>
          <w:rFonts w:cs="宋体" w:hint="eastAsia"/>
        </w:rPr>
        <w:t>“西湖寻梦——文学中的杭州”等</w:t>
      </w:r>
      <w:r>
        <w:rPr>
          <w:rFonts w:cs="宋体" w:hint="eastAsia"/>
        </w:rPr>
        <w:t>2</w:t>
      </w:r>
      <w:r>
        <w:rPr>
          <w:rFonts w:cs="宋体" w:hint="eastAsia"/>
        </w:rPr>
        <w:t>项国学精华课程进行中期检查，项目均通过中期检查。对“西方音乐的多文化视角”等</w:t>
      </w:r>
      <w:r>
        <w:rPr>
          <w:rFonts w:cs="宋体"/>
        </w:rPr>
        <w:t>6</w:t>
      </w:r>
      <w:r>
        <w:rPr>
          <w:rFonts w:cs="宋体" w:hint="eastAsia"/>
        </w:rPr>
        <w:t>门校级精品在线开放课程、“国际贸易”等</w:t>
      </w:r>
      <w:r>
        <w:rPr>
          <w:rFonts w:cs="宋体" w:hint="eastAsia"/>
        </w:rPr>
        <w:t>8</w:t>
      </w:r>
      <w:r>
        <w:rPr>
          <w:rFonts w:cs="宋体" w:hint="eastAsia"/>
        </w:rPr>
        <w:t>门校</w:t>
      </w:r>
      <w:r>
        <w:rPr>
          <w:rFonts w:cs="宋体" w:hint="eastAsia"/>
        </w:rPr>
        <w:t>级双语示范课程、“国际经济学”等</w:t>
      </w:r>
      <w:r>
        <w:rPr>
          <w:rFonts w:cs="宋体" w:hint="eastAsia"/>
        </w:rPr>
        <w:t>8</w:t>
      </w:r>
      <w:r>
        <w:rPr>
          <w:rFonts w:cs="宋体" w:hint="eastAsia"/>
        </w:rPr>
        <w:t>门校级国际化课程、“太极拳文化”等</w:t>
      </w:r>
      <w:r>
        <w:rPr>
          <w:rFonts w:cs="宋体" w:hint="eastAsia"/>
        </w:rPr>
        <w:t>4</w:t>
      </w:r>
      <w:r>
        <w:rPr>
          <w:rFonts w:cs="宋体" w:hint="eastAsia"/>
        </w:rPr>
        <w:t>门校级国学精华课程进行结题验收，对部分建设进度稍有迟缓的项目给出整改建议。学校重视教材建设，“会展学概论”等</w:t>
      </w:r>
      <w:r>
        <w:rPr>
          <w:rFonts w:cs="宋体" w:hint="eastAsia"/>
        </w:rPr>
        <w:t>2</w:t>
      </w:r>
      <w:r>
        <w:rPr>
          <w:rFonts w:cs="宋体" w:hint="eastAsia"/>
        </w:rPr>
        <w:t>本教材成功入选省级“十二五”优秀教材、“公共关系理论与实务”等</w:t>
      </w:r>
      <w:r>
        <w:rPr>
          <w:rFonts w:cs="宋体" w:hint="eastAsia"/>
        </w:rPr>
        <w:t>3</w:t>
      </w:r>
      <w:r>
        <w:rPr>
          <w:rFonts w:cs="宋体" w:hint="eastAsia"/>
        </w:rPr>
        <w:t>本教材成功入选省级新形态教材；为提高教师教育信息化技术应用能力和素养，加强在线开放课程建设，艺术学院陈晶的《西方音乐的多文化视角》获得浙江省第一批精品在线开放课程立项；组织校级第五届青年教师教学技能竞赛，评选出</w:t>
      </w:r>
      <w:r>
        <w:rPr>
          <w:rFonts w:cs="宋体" w:hint="eastAsia"/>
        </w:rPr>
        <w:t>21</w:t>
      </w:r>
      <w:r>
        <w:rPr>
          <w:rFonts w:cs="宋体" w:hint="eastAsia"/>
        </w:rPr>
        <w:t>名获奖教师和</w:t>
      </w:r>
      <w:r>
        <w:rPr>
          <w:rFonts w:cs="宋体" w:hint="eastAsia"/>
        </w:rPr>
        <w:t>2</w:t>
      </w:r>
      <w:r>
        <w:rPr>
          <w:rFonts w:cs="宋体" w:hint="eastAsia"/>
        </w:rPr>
        <w:t>个优秀组织。</w:t>
      </w:r>
    </w:p>
    <w:p w:rsidR="00A64ADF" w:rsidRDefault="005D2D39">
      <w:pPr>
        <w:pStyle w:val="ab"/>
        <w:ind w:firstLine="480"/>
        <w:rPr>
          <w:rFonts w:cs="宋体"/>
        </w:rPr>
      </w:pPr>
      <w:r>
        <w:rPr>
          <w:rFonts w:cs="宋体" w:hint="eastAsia"/>
        </w:rPr>
        <w:lastRenderedPageBreak/>
        <w:t>加强教学团队建设。本学年立</w:t>
      </w:r>
      <w:r>
        <w:rPr>
          <w:rFonts w:cs="宋体" w:hint="eastAsia"/>
        </w:rPr>
        <w:t>项“跨境电子商务教学团队”等</w:t>
      </w:r>
      <w:r>
        <w:rPr>
          <w:rFonts w:cs="宋体" w:hint="eastAsia"/>
        </w:rPr>
        <w:t>6</w:t>
      </w:r>
      <w:r>
        <w:rPr>
          <w:rFonts w:cs="宋体" w:hint="eastAsia"/>
        </w:rPr>
        <w:t>个校级教学团队、“商学类课程全英教学团队”等</w:t>
      </w:r>
      <w:r>
        <w:rPr>
          <w:rFonts w:cs="宋体" w:hint="eastAsia"/>
        </w:rPr>
        <w:t>1</w:t>
      </w:r>
      <w:r>
        <w:rPr>
          <w:rFonts w:cs="宋体" w:hint="eastAsia"/>
        </w:rPr>
        <w:t>个国家级教学团队（培育）。对“基础朝鲜语教学团队”等</w:t>
      </w:r>
      <w:r>
        <w:rPr>
          <w:rFonts w:cs="宋体" w:hint="eastAsia"/>
        </w:rPr>
        <w:t>2</w:t>
      </w:r>
      <w:r>
        <w:rPr>
          <w:rFonts w:cs="宋体" w:hint="eastAsia"/>
        </w:rPr>
        <w:t>个教学团队进行中期检查，对“国际贸易理论与实务教学团队”等</w:t>
      </w:r>
      <w:r>
        <w:rPr>
          <w:rFonts w:cs="宋体" w:hint="eastAsia"/>
        </w:rPr>
        <w:t>5</w:t>
      </w:r>
      <w:r>
        <w:rPr>
          <w:rFonts w:cs="宋体" w:hint="eastAsia"/>
        </w:rPr>
        <w:t>个校级教学团队进行结题验收，项目均顺利通过。通过建立团队合作的机制，改革教学内容和方法，开发教学资源，促进教学研讨和教学经验交流，推进教学工作的传、帮、带和老中青相结合，提高教师的教学水平。</w:t>
      </w:r>
    </w:p>
    <w:p w:rsidR="00A64ADF" w:rsidRDefault="005D2D39">
      <w:pPr>
        <w:pStyle w:val="ab"/>
        <w:ind w:firstLine="480"/>
        <w:rPr>
          <w:rFonts w:cs="宋体"/>
        </w:rPr>
      </w:pPr>
      <w:r>
        <w:rPr>
          <w:rFonts w:cs="宋体" w:hint="eastAsia"/>
        </w:rPr>
        <w:t>推进课堂教学创新。为贯彻落实《浙江省高校课堂教学创新行动计划（</w:t>
      </w:r>
      <w:r>
        <w:rPr>
          <w:rFonts w:cs="宋体"/>
        </w:rPr>
        <w:t>2014-2016</w:t>
      </w:r>
      <w:r>
        <w:rPr>
          <w:rFonts w:cs="宋体" w:hint="eastAsia"/>
        </w:rPr>
        <w:t>年）》（浙教高教〔</w:t>
      </w:r>
      <w:r>
        <w:rPr>
          <w:rFonts w:cs="宋体"/>
        </w:rPr>
        <w:t>2014</w:t>
      </w:r>
      <w:r>
        <w:rPr>
          <w:rFonts w:cs="宋体" w:hint="eastAsia"/>
        </w:rPr>
        <w:t>〕</w:t>
      </w:r>
      <w:r>
        <w:rPr>
          <w:rFonts w:cs="宋体"/>
        </w:rPr>
        <w:t>102</w:t>
      </w:r>
      <w:r>
        <w:rPr>
          <w:rFonts w:cs="宋体" w:hint="eastAsia"/>
        </w:rPr>
        <w:t>号）精神，树立新</w:t>
      </w:r>
      <w:r>
        <w:rPr>
          <w:rFonts w:cs="宋体" w:hint="eastAsia"/>
        </w:rPr>
        <w:t>型人才培养质量观，探索与外语类院校相适应的人才培养体系，推进课堂教学改革与创新，不断优化人才培养环境，创新体制机制，形成外语优势明显、跨文化交流能力强的国际化应用人才培养特色，全面提高人才培养质量，制定了我校</w:t>
      </w:r>
      <w:r>
        <w:rPr>
          <w:rFonts w:cs="宋体"/>
        </w:rPr>
        <w:t>201</w:t>
      </w:r>
      <w:r>
        <w:rPr>
          <w:rFonts w:cs="宋体" w:hint="eastAsia"/>
        </w:rPr>
        <w:t>6</w:t>
      </w:r>
      <w:r>
        <w:rPr>
          <w:rFonts w:cs="宋体"/>
        </w:rPr>
        <w:t>-201</w:t>
      </w:r>
      <w:r>
        <w:rPr>
          <w:rFonts w:cs="宋体" w:hint="eastAsia"/>
        </w:rPr>
        <w:t>7</w:t>
      </w:r>
      <w:r>
        <w:rPr>
          <w:rFonts w:cs="宋体" w:hint="eastAsia"/>
        </w:rPr>
        <w:t>学年课堂教学创新行动计划实施方案并上报省教育厅。本学年，学校大力推进小班化和分层分级教学，目前，全校小班化教学达到</w:t>
      </w:r>
      <w:r>
        <w:rPr>
          <w:rFonts w:cs="宋体" w:hint="eastAsia"/>
        </w:rPr>
        <w:t>52.06%</w:t>
      </w:r>
      <w:r>
        <w:rPr>
          <w:rFonts w:cs="宋体" w:hint="eastAsia"/>
        </w:rPr>
        <w:t>，其中语言类专业的专业课</w:t>
      </w:r>
      <w:r>
        <w:rPr>
          <w:rFonts w:cs="宋体" w:hint="eastAsia"/>
        </w:rPr>
        <w:t>94.03%</w:t>
      </w:r>
      <w:r>
        <w:rPr>
          <w:rFonts w:cs="宋体" w:hint="eastAsia"/>
        </w:rPr>
        <w:t>实行小班化教学，其他专业的专业课</w:t>
      </w:r>
      <w:r>
        <w:rPr>
          <w:rFonts w:cs="宋体" w:hint="eastAsia"/>
        </w:rPr>
        <w:t>44.7%</w:t>
      </w:r>
      <w:r>
        <w:rPr>
          <w:rFonts w:cs="宋体" w:hint="eastAsia"/>
        </w:rPr>
        <w:t>实行小班化教学。公共英语、计算机基础、高等数学等实施分层分类教学，实施分层分类教学</w:t>
      </w:r>
      <w:r>
        <w:rPr>
          <w:rFonts w:cs="宋体" w:hint="eastAsia"/>
        </w:rPr>
        <w:t>的课程占公共课总数的</w:t>
      </w:r>
      <w:r>
        <w:rPr>
          <w:rFonts w:cs="宋体" w:hint="eastAsia"/>
        </w:rPr>
        <w:t>42.86%</w:t>
      </w:r>
      <w:r>
        <w:rPr>
          <w:rFonts w:cs="宋体" w:hint="eastAsia"/>
        </w:rPr>
        <w:t>。</w:t>
      </w:r>
    </w:p>
    <w:p w:rsidR="00A64ADF" w:rsidRDefault="005D2D39">
      <w:pPr>
        <w:pStyle w:val="ab"/>
        <w:ind w:firstLine="480"/>
        <w:rPr>
          <w:rFonts w:cs="宋体"/>
        </w:rPr>
      </w:pPr>
      <w:r>
        <w:rPr>
          <w:rFonts w:cs="宋体" w:hint="eastAsia"/>
        </w:rPr>
        <w:t>加强课堂教学硬件改造。学校对</w:t>
      </w:r>
      <w:r>
        <w:rPr>
          <w:rFonts w:cs="宋体" w:hint="eastAsia"/>
        </w:rPr>
        <w:t>30</w:t>
      </w:r>
      <w:r>
        <w:rPr>
          <w:rFonts w:cs="宋体" w:hint="eastAsia"/>
        </w:rPr>
        <w:t>间教室进行了课桌椅改造，采用组合式课桌椅，更加方便进行小班化的翻转式、小组讨论式课堂教学。引入了超星尔雅课程教学平台，为教师进行翻转教学提供网络课程教学平台。同时新建了</w:t>
      </w:r>
      <w:r>
        <w:rPr>
          <w:rFonts w:cs="宋体" w:hint="eastAsia"/>
        </w:rPr>
        <w:t>2</w:t>
      </w:r>
      <w:r>
        <w:rPr>
          <w:rFonts w:cs="宋体" w:hint="eastAsia"/>
        </w:rPr>
        <w:t>间</w:t>
      </w:r>
      <w:r>
        <w:rPr>
          <w:rFonts w:cs="宋体" w:hint="eastAsia"/>
        </w:rPr>
        <w:t>PBL</w:t>
      </w:r>
      <w:r>
        <w:rPr>
          <w:rFonts w:cs="宋体" w:hint="eastAsia"/>
        </w:rPr>
        <w:t>高清录播实验室，</w:t>
      </w:r>
      <w:r>
        <w:rPr>
          <w:rFonts w:cs="宋体" w:hint="eastAsia"/>
        </w:rPr>
        <w:t>1</w:t>
      </w:r>
      <w:r>
        <w:rPr>
          <w:rFonts w:cs="宋体" w:hint="eastAsia"/>
        </w:rPr>
        <w:t>间智慧教室，方便教师进行录课、课程视频制作。</w:t>
      </w:r>
    </w:p>
    <w:p w:rsidR="00A64ADF" w:rsidRDefault="005D2D39">
      <w:pPr>
        <w:pStyle w:val="21"/>
        <w:spacing w:line="400" w:lineRule="exact"/>
      </w:pPr>
      <w:bookmarkStart w:id="66" w:name="_Toc28329"/>
      <w:bookmarkStart w:id="67" w:name="_Toc29783"/>
      <w:bookmarkStart w:id="68" w:name="_Toc32386"/>
      <w:r>
        <w:rPr>
          <w:rFonts w:cs="黑体" w:hint="eastAsia"/>
        </w:rPr>
        <w:t>（三）完善实践教学体系，提升实践教学水平</w:t>
      </w:r>
      <w:bookmarkEnd w:id="66"/>
      <w:bookmarkEnd w:id="67"/>
      <w:bookmarkEnd w:id="68"/>
    </w:p>
    <w:p w:rsidR="00A64ADF" w:rsidRDefault="005D2D39">
      <w:pPr>
        <w:pStyle w:val="30"/>
        <w:spacing w:line="400" w:lineRule="exact"/>
        <w:rPr>
          <w:rFonts w:ascii="Tahoma" w:eastAsia="宋体" w:hAnsi="Tahoma" w:cs="宋体"/>
          <w:kern w:val="44"/>
        </w:rPr>
      </w:pPr>
      <w:bookmarkStart w:id="69" w:name="_Toc23268"/>
      <w:bookmarkStart w:id="70" w:name="_Toc23890"/>
      <w:r>
        <w:rPr>
          <w:rFonts w:hint="eastAsia"/>
        </w:rPr>
        <w:t>１</w:t>
      </w:r>
      <w:r>
        <w:t>.</w:t>
      </w:r>
      <w:r>
        <w:rPr>
          <w:rFonts w:hint="eastAsia"/>
        </w:rPr>
        <w:t>继续完善“三位一体”实践教学体系</w:t>
      </w:r>
      <w:r>
        <w:rPr>
          <w:rFonts w:ascii="宋体" w:eastAsia="宋体" w:hAnsi="宋体" w:cs="宋体"/>
        </w:rPr>
        <w:br/>
      </w:r>
      <w:r>
        <w:rPr>
          <w:rFonts w:ascii="宋体" w:eastAsia="宋体" w:hAnsi="宋体" w:cs="宋体" w:hint="eastAsia"/>
        </w:rPr>
        <w:t xml:space="preserve">　　</w:t>
      </w:r>
      <w:r>
        <w:rPr>
          <w:rFonts w:ascii="Tahoma" w:eastAsia="宋体" w:hAnsi="Tahoma" w:cs="宋体" w:hint="eastAsia"/>
          <w:kern w:val="44"/>
        </w:rPr>
        <w:t>学校统筹课内外资源，综合显性课程与隐性课程内容，形成了“专业实践（专业社团）</w:t>
      </w:r>
      <w:r>
        <w:rPr>
          <w:rFonts w:ascii="Tahoma" w:eastAsia="宋体" w:hAnsi="Tahoma" w:cs="宋体" w:hint="eastAsia"/>
          <w:kern w:val="44"/>
        </w:rPr>
        <w:t>+</w:t>
      </w:r>
      <w:r>
        <w:rPr>
          <w:rFonts w:ascii="Tahoma" w:eastAsia="宋体" w:hAnsi="Tahoma" w:cs="宋体" w:hint="eastAsia"/>
          <w:kern w:val="44"/>
        </w:rPr>
        <w:t>国际化志愿者服务（社会实践）</w:t>
      </w:r>
      <w:r>
        <w:rPr>
          <w:rFonts w:ascii="Tahoma" w:eastAsia="宋体" w:hAnsi="Tahoma" w:cs="宋体" w:hint="eastAsia"/>
          <w:kern w:val="44"/>
        </w:rPr>
        <w:t>+</w:t>
      </w:r>
      <w:r>
        <w:rPr>
          <w:rFonts w:ascii="Tahoma" w:eastAsia="宋体" w:hAnsi="Tahoma" w:cs="宋体" w:hint="eastAsia"/>
          <w:kern w:val="44"/>
        </w:rPr>
        <w:t>创新创业”</w:t>
      </w:r>
      <w:r>
        <w:rPr>
          <w:rFonts w:ascii="Tahoma" w:eastAsia="宋体" w:hAnsi="Tahoma" w:cs="宋体" w:hint="eastAsia"/>
          <w:kern w:val="44"/>
        </w:rPr>
        <w:t>三位一体的实践教学体系。专业实践渐成体系化，社会实践凸显国际化，创新创业保持常态化。</w:t>
      </w:r>
      <w:r>
        <w:rPr>
          <w:rFonts w:ascii="Tahoma" w:eastAsia="宋体" w:hAnsi="Tahoma" w:cs="宋体" w:hint="eastAsia"/>
          <w:kern w:val="44"/>
        </w:rPr>
        <w:br/>
      </w:r>
      <w:r>
        <w:rPr>
          <w:rFonts w:ascii="Tahoma" w:eastAsia="宋体" w:hAnsi="Tahoma" w:cs="宋体" w:hint="eastAsia"/>
          <w:kern w:val="44"/>
        </w:rPr>
        <w:t xml:space="preserve">　　加强包含专业社团、实验实训、见习实习等在内的专业实践体系建设。第一，继续推进社团专业化建设，充分利用学校休读点、文化长廊等场所建设语言类社团活动点，开展晨读、口语角等活动。举办社团诵读文化节，通过演讲、朗诵、诗歌创作、辩论等展示、比赛等活动，激发社团专业学习热情。鼓励专业社团参加校外各项专业学科竞赛，提升专业水平与素养。同时，学校还将社团建设与课程建设有机结合，开设了国际礼仪实训、国际志愿者实训等公选课，为学生专业实践</w:t>
      </w:r>
      <w:r>
        <w:rPr>
          <w:rFonts w:ascii="Tahoma" w:eastAsia="宋体" w:hAnsi="Tahoma" w:cs="宋体" w:hint="eastAsia"/>
          <w:kern w:val="44"/>
        </w:rPr>
        <w:t>提供理论支撑。第二，积极搭建专业实习实训平台。</w:t>
      </w:r>
      <w:r>
        <w:rPr>
          <w:rFonts w:ascii="Tahoma" w:eastAsia="宋体" w:hAnsi="Tahoma" w:cs="宋体" w:hint="eastAsia"/>
          <w:kern w:val="44"/>
        </w:rPr>
        <w:t>2016-2017</w:t>
      </w:r>
      <w:r>
        <w:rPr>
          <w:rFonts w:ascii="Tahoma" w:eastAsia="宋体" w:hAnsi="Tahoma" w:cs="宋体" w:hint="eastAsia"/>
          <w:kern w:val="44"/>
        </w:rPr>
        <w:t>学年，学校新建了外国文化虚拟体验中心、国际商务实验中心、教师教育综合技能训练中心、计算机基础实验中心、艺术设计与展示实验室、国际志愿者实训室等实验、实训</w:t>
      </w:r>
      <w:r>
        <w:rPr>
          <w:rFonts w:ascii="Tahoma" w:eastAsia="宋体" w:hAnsi="Tahoma" w:cs="宋体" w:hint="eastAsia"/>
          <w:kern w:val="44"/>
        </w:rPr>
        <w:lastRenderedPageBreak/>
        <w:t>场所，并对</w:t>
      </w:r>
      <w:r>
        <w:rPr>
          <w:rFonts w:ascii="Tahoma" w:eastAsia="宋体" w:hAnsi="Tahoma" w:cs="宋体" w:hint="eastAsia"/>
          <w:kern w:val="44"/>
        </w:rPr>
        <w:t>20</w:t>
      </w:r>
      <w:r>
        <w:rPr>
          <w:rFonts w:ascii="Tahoma" w:eastAsia="宋体" w:hAnsi="Tahoma" w:cs="宋体" w:hint="eastAsia"/>
          <w:kern w:val="44"/>
        </w:rPr>
        <w:t>余个自主实习实训平台进行了优化和升级。通过开展跨文化情境体验、实验实训教学，在实践教学中提升学生专业核心能力。第三，扎实开展实践教学周活动。实践周期间，各学院集中开展专业实践教学，并与学科竞赛活动无缝衔接，围绕专业要求开展学术探究、专题演讲、辩论等演练，提高学生对专业知识的实践应用</w:t>
      </w:r>
      <w:r>
        <w:rPr>
          <w:rFonts w:ascii="Tahoma" w:eastAsia="宋体" w:hAnsi="Tahoma" w:cs="宋体" w:hint="eastAsia"/>
          <w:kern w:val="44"/>
        </w:rPr>
        <w:t>能力与创新能力。</w:t>
      </w:r>
      <w:r>
        <w:rPr>
          <w:rFonts w:ascii="Tahoma" w:eastAsia="宋体" w:hAnsi="Tahoma" w:cs="宋体" w:hint="eastAsia"/>
          <w:kern w:val="44"/>
        </w:rPr>
        <w:br/>
      </w:r>
      <w:r>
        <w:rPr>
          <w:rFonts w:ascii="Tahoma" w:eastAsia="宋体" w:hAnsi="Tahoma" w:cs="宋体" w:hint="eastAsia"/>
          <w:kern w:val="44"/>
        </w:rPr>
        <w:t xml:space="preserve">　　注重打造社会实践国际化特色。学校在新修订的人才培养方案中重新设置实践教学课程体系和学分，将社会实践纳入实践育人体系，注重特色凝聚和品牌打造，形成了以“家国情怀、国际视野”为主题的社会实践、国际志愿服务特色品牌活动。一方面，学校多语种国际志愿者联盟积极为</w:t>
      </w:r>
      <w:r>
        <w:rPr>
          <w:rFonts w:ascii="Tahoma" w:eastAsia="宋体" w:hAnsi="Tahoma" w:cs="宋体" w:hint="eastAsia"/>
          <w:kern w:val="44"/>
        </w:rPr>
        <w:t>G20</w:t>
      </w:r>
      <w:r>
        <w:rPr>
          <w:rFonts w:ascii="Tahoma" w:eastAsia="宋体" w:hAnsi="Tahoma" w:cs="宋体" w:hint="eastAsia"/>
          <w:kern w:val="44"/>
        </w:rPr>
        <w:t>杭州峰会、第三届世界互联网大会、第四届乌镇戏剧节等国际会议和大型活动提供翻译等志愿服务，受到社会高度关注与好评，获得世界互联网大会志愿服务先进集体、</w:t>
      </w:r>
      <w:r>
        <w:rPr>
          <w:rFonts w:ascii="Tahoma" w:eastAsia="宋体" w:hAnsi="Tahoma" w:cs="宋体" w:hint="eastAsia"/>
          <w:kern w:val="44"/>
        </w:rPr>
        <w:t>G20</w:t>
      </w:r>
      <w:r>
        <w:rPr>
          <w:rFonts w:ascii="Tahoma" w:eastAsia="宋体" w:hAnsi="Tahoma" w:cs="宋体" w:hint="eastAsia"/>
          <w:kern w:val="44"/>
        </w:rPr>
        <w:t>杭州峰会志愿服务工作先进集体、世界文化交流大会志愿者服务先进集体等荣誉；受到央</w:t>
      </w:r>
      <w:r>
        <w:rPr>
          <w:rFonts w:ascii="Tahoma" w:eastAsia="宋体" w:hAnsi="Tahoma" w:cs="宋体" w:hint="eastAsia"/>
          <w:kern w:val="44"/>
        </w:rPr>
        <w:t>视《新闻联播》、央视阿拉伯语频道、《人民日报》、浙江卫视等多家媒体采访报道。另一方面，学校通过选派专业教师带队指导，采用资助立项方式，引导大学生紧密结合专业特色，策划设计各类形式多样的暑期社会实践活动，获</w:t>
      </w:r>
      <w:r>
        <w:rPr>
          <w:rFonts w:ascii="Tahoma" w:eastAsia="宋体" w:hAnsi="Tahoma" w:cs="宋体" w:hint="eastAsia"/>
          <w:kern w:val="44"/>
        </w:rPr>
        <w:t>2017</w:t>
      </w:r>
      <w:r>
        <w:rPr>
          <w:rFonts w:ascii="Tahoma" w:eastAsia="宋体" w:hAnsi="Tahoma" w:cs="宋体" w:hint="eastAsia"/>
          <w:kern w:val="44"/>
        </w:rPr>
        <w:t>年全国大中专学生“三下乡”暑期社会实践“千校千项”成果奖。</w:t>
      </w:r>
      <w:r>
        <w:rPr>
          <w:rFonts w:ascii="Tahoma" w:eastAsia="宋体" w:hAnsi="Tahoma" w:cs="宋体" w:hint="eastAsia"/>
          <w:kern w:val="44"/>
        </w:rPr>
        <w:br/>
      </w:r>
      <w:r>
        <w:rPr>
          <w:rFonts w:ascii="Tahoma" w:eastAsia="宋体" w:hAnsi="Tahoma" w:cs="宋体" w:hint="eastAsia"/>
          <w:kern w:val="44"/>
        </w:rPr>
        <w:t xml:space="preserve">　　积极推进大学生创新创业教育工作。第一，在新版培养方案中将大学生职业发展与就业指导课程纳入创新创业教育公选课模块；修订完善《跨境电子商务创新创业学院</w:t>
      </w:r>
      <w:r>
        <w:rPr>
          <w:rFonts w:ascii="Tahoma" w:eastAsia="宋体" w:hAnsi="Tahoma" w:cs="宋体" w:hint="eastAsia"/>
          <w:kern w:val="44"/>
        </w:rPr>
        <w:t>2016-2020</w:t>
      </w:r>
      <w:r>
        <w:rPr>
          <w:rFonts w:ascii="Tahoma" w:eastAsia="宋体" w:hAnsi="Tahoma" w:cs="宋体" w:hint="eastAsia"/>
          <w:kern w:val="44"/>
        </w:rPr>
        <w:t>年建设方案》，统一思想，明确工作目标、工作分工及实施方案；积极开展与杭州</w:t>
      </w:r>
      <w:r>
        <w:rPr>
          <w:rFonts w:ascii="Tahoma" w:eastAsia="宋体" w:hAnsi="Tahoma" w:cs="宋体" w:hint="eastAsia"/>
          <w:kern w:val="44"/>
        </w:rPr>
        <w:t>跨境电子商务综合试验区、阿里巴巴速卖通大学等企业的合作，不断完善创新创业学院人才培养方案。第二，搭建创新创业教育实践平台。一是强化创新创业项目平台。</w:t>
      </w:r>
      <w:r>
        <w:rPr>
          <w:rFonts w:ascii="Tahoma" w:eastAsia="宋体" w:hAnsi="Tahoma" w:cs="宋体" w:hint="eastAsia"/>
          <w:kern w:val="44"/>
        </w:rPr>
        <w:t>2016-2017</w:t>
      </w:r>
      <w:r>
        <w:rPr>
          <w:rFonts w:ascii="Tahoma" w:eastAsia="宋体" w:hAnsi="Tahoma" w:cs="宋体" w:hint="eastAsia"/>
          <w:kern w:val="44"/>
        </w:rPr>
        <w:t>年度，学校立项建设国家级大学生创业实践项目</w:t>
      </w:r>
      <w:r>
        <w:rPr>
          <w:rFonts w:ascii="Tahoma" w:eastAsia="宋体" w:hAnsi="Tahoma" w:cs="宋体" w:hint="eastAsia"/>
          <w:kern w:val="44"/>
        </w:rPr>
        <w:t>10</w:t>
      </w:r>
      <w:r>
        <w:rPr>
          <w:rFonts w:ascii="Tahoma" w:eastAsia="宋体" w:hAnsi="Tahoma" w:cs="宋体" w:hint="eastAsia"/>
          <w:kern w:val="44"/>
        </w:rPr>
        <w:t>项，资助经费</w:t>
      </w:r>
      <w:r>
        <w:rPr>
          <w:rFonts w:ascii="Tahoma" w:eastAsia="宋体" w:hAnsi="Tahoma" w:cs="宋体" w:hint="eastAsia"/>
          <w:kern w:val="44"/>
        </w:rPr>
        <w:t>10</w:t>
      </w:r>
      <w:r>
        <w:rPr>
          <w:rFonts w:ascii="Tahoma" w:eastAsia="宋体" w:hAnsi="Tahoma" w:cs="宋体" w:hint="eastAsia"/>
          <w:kern w:val="44"/>
        </w:rPr>
        <w:t>万，立项建设浙江省大学生新苗计划科技创新项目立项</w:t>
      </w:r>
      <w:r>
        <w:rPr>
          <w:rFonts w:ascii="Tahoma" w:eastAsia="宋体" w:hAnsi="Tahoma" w:cs="宋体" w:hint="eastAsia"/>
          <w:kern w:val="44"/>
        </w:rPr>
        <w:t>13</w:t>
      </w:r>
      <w:r>
        <w:rPr>
          <w:rFonts w:ascii="Tahoma" w:eastAsia="宋体" w:hAnsi="Tahoma" w:cs="宋体" w:hint="eastAsia"/>
          <w:kern w:val="44"/>
        </w:rPr>
        <w:t>项，资助经费</w:t>
      </w:r>
      <w:r>
        <w:rPr>
          <w:rFonts w:ascii="Tahoma" w:eastAsia="宋体" w:hAnsi="Tahoma" w:cs="宋体" w:hint="eastAsia"/>
          <w:kern w:val="44"/>
        </w:rPr>
        <w:t>13</w:t>
      </w:r>
      <w:r>
        <w:rPr>
          <w:rFonts w:ascii="Tahoma" w:eastAsia="宋体" w:hAnsi="Tahoma" w:cs="宋体" w:hint="eastAsia"/>
          <w:kern w:val="44"/>
        </w:rPr>
        <w:t>万，立项建设校级大学生创业实践项目</w:t>
      </w:r>
      <w:r>
        <w:rPr>
          <w:rFonts w:ascii="Tahoma" w:eastAsia="宋体" w:hAnsi="Tahoma" w:cs="宋体" w:hint="eastAsia"/>
          <w:kern w:val="44"/>
        </w:rPr>
        <w:t>17</w:t>
      </w:r>
      <w:r>
        <w:rPr>
          <w:rFonts w:ascii="Tahoma" w:eastAsia="宋体" w:hAnsi="Tahoma" w:cs="宋体" w:hint="eastAsia"/>
          <w:kern w:val="44"/>
        </w:rPr>
        <w:t>项，资助经费</w:t>
      </w:r>
      <w:r>
        <w:rPr>
          <w:rFonts w:ascii="Tahoma" w:eastAsia="宋体" w:hAnsi="Tahoma" w:cs="宋体" w:hint="eastAsia"/>
          <w:kern w:val="44"/>
        </w:rPr>
        <w:t>3.4</w:t>
      </w:r>
      <w:r>
        <w:rPr>
          <w:rFonts w:ascii="Tahoma" w:eastAsia="宋体" w:hAnsi="Tahoma" w:cs="宋体" w:hint="eastAsia"/>
          <w:kern w:val="44"/>
        </w:rPr>
        <w:t>万。二是不断加强创新创业实训平台建设。学校新建电子商务综合实验室、艺术设计与展示实验室等专业实验室和大学生文化创新中心、电子商务研究中心、大学生创新创业实验中心</w:t>
      </w:r>
      <w:r>
        <w:rPr>
          <w:rFonts w:ascii="Tahoma" w:eastAsia="宋体" w:hAnsi="Tahoma" w:cs="宋体" w:hint="eastAsia"/>
          <w:kern w:val="44"/>
        </w:rPr>
        <w:t>、国际商务实验中心、计算机基础实验中心等训练平台和中心，不断促进实验教学平台共享，鼓励跨学院、跨学科建立创新创业团队进驻实验室进行实训，实现科技创新资源向全体在校学生开放。三是不断完善大学生科技创新与创业竞赛平台。通过举办大学生创业大赛、“挑战杯”大学生科技创新竞赛、大学生物理科技创新竞赛、大学生服务外包创新创业竞赛、大学生电子商务竞赛等各级各类科技创新与创业大赛，积极营造浓厚的创新创业氛围</w:t>
      </w:r>
      <w:r>
        <w:rPr>
          <w:rFonts w:ascii="Tahoma" w:eastAsia="宋体" w:hAnsi="Tahoma" w:cs="宋体" w:hint="eastAsia"/>
          <w:kern w:val="44"/>
        </w:rPr>
        <w:t> </w:t>
      </w:r>
      <w:r>
        <w:rPr>
          <w:rFonts w:ascii="Tahoma" w:eastAsia="宋体" w:hAnsi="Tahoma" w:cs="宋体" w:hint="eastAsia"/>
          <w:kern w:val="44"/>
        </w:rPr>
        <w:t>。四是注重拓展创新创业孵化平台。学校注重与产业、行业单位合作建设创新创业平台，目前共建有校级创新创业平台</w:t>
      </w:r>
      <w:r>
        <w:rPr>
          <w:rFonts w:ascii="Tahoma" w:eastAsia="宋体" w:hAnsi="Tahoma" w:cs="宋体" w:hint="eastAsia"/>
          <w:kern w:val="44"/>
        </w:rPr>
        <w:t>24</w:t>
      </w:r>
      <w:r>
        <w:rPr>
          <w:rFonts w:ascii="Tahoma" w:eastAsia="宋体" w:hAnsi="Tahoma" w:cs="宋体" w:hint="eastAsia"/>
          <w:kern w:val="44"/>
        </w:rPr>
        <w:t>个。以杭</w:t>
      </w:r>
      <w:r>
        <w:rPr>
          <w:rFonts w:ascii="Tahoma" w:eastAsia="宋体" w:hAnsi="Tahoma" w:cs="宋体" w:hint="eastAsia"/>
          <w:kern w:val="44"/>
        </w:rPr>
        <w:t>州跨境电子商务综合</w:t>
      </w:r>
      <w:r>
        <w:rPr>
          <w:rFonts w:ascii="Tahoma" w:eastAsia="宋体" w:hAnsi="Tahoma" w:cs="宋体" w:hint="eastAsia"/>
          <w:kern w:val="44"/>
        </w:rPr>
        <w:lastRenderedPageBreak/>
        <w:t>试验区、阿里巴巴网络科技有限公司、</w:t>
      </w:r>
      <w:r>
        <w:rPr>
          <w:rFonts w:ascii="Tahoma" w:eastAsia="宋体" w:hAnsi="Tahoma" w:cs="宋体" w:hint="eastAsia"/>
          <w:kern w:val="44"/>
        </w:rPr>
        <w:t>Wish</w:t>
      </w:r>
      <w:r>
        <w:rPr>
          <w:rFonts w:ascii="Tahoma" w:eastAsia="宋体" w:hAnsi="Tahoma" w:cs="宋体" w:hint="eastAsia"/>
          <w:kern w:val="44"/>
        </w:rPr>
        <w:t>（中国）</w:t>
      </w:r>
      <w:r>
        <w:rPr>
          <w:rFonts w:ascii="Tahoma" w:eastAsia="宋体" w:hAnsi="Tahoma" w:cs="宋体" w:hint="eastAsia"/>
          <w:kern w:val="44"/>
        </w:rPr>
        <w:t>-</w:t>
      </w:r>
      <w:r>
        <w:rPr>
          <w:rFonts w:ascii="Tahoma" w:eastAsia="宋体" w:hAnsi="Tahoma" w:cs="宋体" w:hint="eastAsia"/>
          <w:kern w:val="44"/>
        </w:rPr>
        <w:t>上海薇仕网络科技有限公司、西溪跨境书院（华立创客社区）、深圳国泰安、国家林业局林产品质量检验检测中心（杭州）、义乌商城集团等大学生创新创业实践基地、创业孵化基地等为依托，开展创新创业教育实践，不断探索我校创业学院的教学实践模式与人才培养模式，切实提升学生就业创业能力。</w:t>
      </w:r>
      <w:r>
        <w:rPr>
          <w:rFonts w:ascii="Tahoma" w:eastAsia="宋体" w:hAnsi="Tahoma" w:cs="宋体" w:hint="eastAsia"/>
          <w:kern w:val="44"/>
        </w:rPr>
        <w:br/>
      </w:r>
      <w:r>
        <w:rPr>
          <w:rFonts w:hint="eastAsia"/>
        </w:rPr>
        <w:t>2.</w:t>
      </w:r>
      <w:r>
        <w:rPr>
          <w:rFonts w:hint="eastAsia"/>
        </w:rPr>
        <w:t>加强各实践教学环节规范管理</w:t>
      </w:r>
      <w:r>
        <w:rPr>
          <w:rFonts w:ascii="Tahoma" w:eastAsia="宋体" w:hAnsi="Tahoma" w:cs="宋体" w:hint="eastAsia"/>
          <w:kern w:val="44"/>
        </w:rPr>
        <w:br/>
      </w:r>
      <w:r>
        <w:rPr>
          <w:rFonts w:ascii="Tahoma" w:eastAsia="宋体" w:hAnsi="Tahoma" w:cs="宋体" w:hint="eastAsia"/>
          <w:kern w:val="44"/>
        </w:rPr>
        <w:t xml:space="preserve">　　强化毕业实习环节规范管理。学校制定出台了《非师范类本科生实习教学工作规定（试行）》《本科生校外实习安全管理规定》，修订了《教育实习规程》，从内容、职责、要求等方面对本科生毕业实习管理作了规范要求。圆满完成</w:t>
      </w:r>
      <w:r>
        <w:rPr>
          <w:rFonts w:ascii="Tahoma" w:eastAsia="宋体" w:hAnsi="Tahoma" w:cs="宋体" w:hint="eastAsia"/>
          <w:kern w:val="44"/>
        </w:rPr>
        <w:t>2017</w:t>
      </w:r>
      <w:r>
        <w:rPr>
          <w:rFonts w:ascii="Tahoma" w:eastAsia="宋体" w:hAnsi="Tahoma" w:cs="宋体" w:hint="eastAsia"/>
          <w:kern w:val="44"/>
        </w:rPr>
        <w:t>届本科生毕业实习工作</w:t>
      </w:r>
      <w:r>
        <w:rPr>
          <w:rFonts w:ascii="Tahoma" w:eastAsia="宋体" w:hAnsi="Tahoma" w:cs="宋体" w:hint="eastAsia"/>
          <w:kern w:val="44"/>
        </w:rPr>
        <w:t>, </w:t>
      </w:r>
      <w:r>
        <w:rPr>
          <w:rFonts w:ascii="Tahoma" w:eastAsia="宋体" w:hAnsi="Tahoma" w:cs="宋体" w:hint="eastAsia"/>
          <w:kern w:val="44"/>
        </w:rPr>
        <w:t>共评出</w:t>
      </w:r>
      <w:r>
        <w:rPr>
          <w:rFonts w:ascii="Tahoma" w:eastAsia="宋体" w:hAnsi="Tahoma" w:cs="宋体" w:hint="eastAsia"/>
          <w:kern w:val="44"/>
        </w:rPr>
        <w:t>102</w:t>
      </w:r>
      <w:r>
        <w:rPr>
          <w:rFonts w:ascii="Tahoma" w:eastAsia="宋体" w:hAnsi="Tahoma" w:cs="宋体" w:hint="eastAsia"/>
          <w:kern w:val="44"/>
        </w:rPr>
        <w:t>名校级优秀实习生。</w:t>
      </w:r>
      <w:r>
        <w:rPr>
          <w:rFonts w:ascii="Tahoma" w:eastAsia="宋体" w:hAnsi="Tahoma" w:cs="宋体" w:hint="eastAsia"/>
          <w:kern w:val="44"/>
        </w:rPr>
        <w:br/>
      </w:r>
      <w:r>
        <w:rPr>
          <w:rFonts w:ascii="Tahoma" w:eastAsia="宋体" w:hAnsi="Tahoma" w:cs="宋体" w:hint="eastAsia"/>
          <w:kern w:val="44"/>
        </w:rPr>
        <w:t xml:space="preserve">　　推进毕业设计（论文）改革，提高毕业（设计）论文质量。对本科生毕业设计（论文）教学环节情况进行调研，制定出台了《毕业论文（设计）管理规定》及相关的过程材料规范，实施毕业论文</w:t>
      </w:r>
      <w:r>
        <w:rPr>
          <w:rFonts w:ascii="Tahoma" w:eastAsia="宋体" w:hAnsi="Tahoma" w:cs="宋体" w:hint="eastAsia"/>
          <w:kern w:val="44"/>
        </w:rPr>
        <w:t>2</w:t>
      </w:r>
      <w:r>
        <w:rPr>
          <w:rFonts w:ascii="Tahoma" w:eastAsia="宋体" w:hAnsi="Tahoma" w:cs="宋体" w:hint="eastAsia"/>
          <w:kern w:val="44"/>
        </w:rPr>
        <w:t>次学术不端检测制度，确保毕业论文质量。校教学督导委员会还对今年毕</w:t>
      </w:r>
      <w:r>
        <w:rPr>
          <w:rFonts w:ascii="Tahoma" w:eastAsia="宋体" w:hAnsi="Tahoma" w:cs="宋体" w:hint="eastAsia"/>
          <w:kern w:val="44"/>
        </w:rPr>
        <w:t>业论文的开展进度、论文答辩情况进行了专项调研。本届共评选出</w:t>
      </w:r>
      <w:r>
        <w:rPr>
          <w:rFonts w:ascii="Tahoma" w:eastAsia="宋体" w:hAnsi="Tahoma" w:cs="宋体" w:hint="eastAsia"/>
          <w:kern w:val="44"/>
        </w:rPr>
        <w:t>41</w:t>
      </w:r>
      <w:r>
        <w:rPr>
          <w:rFonts w:ascii="Tahoma" w:eastAsia="宋体" w:hAnsi="Tahoma" w:cs="宋体" w:hint="eastAsia"/>
          <w:kern w:val="44"/>
        </w:rPr>
        <w:t>篇校级优秀毕业设计（论文）。</w:t>
      </w:r>
      <w:r>
        <w:rPr>
          <w:rFonts w:ascii="Tahoma" w:eastAsia="宋体" w:hAnsi="Tahoma" w:cs="宋体" w:hint="eastAsia"/>
          <w:kern w:val="44"/>
        </w:rPr>
        <w:br/>
      </w:r>
      <w:r>
        <w:rPr>
          <w:rFonts w:ascii="Tahoma" w:eastAsia="宋体" w:hAnsi="Tahoma" w:cs="宋体" w:hint="eastAsia"/>
          <w:kern w:val="44"/>
        </w:rPr>
        <w:t xml:space="preserve">　　做好大学生校外实践教育基地建设项目申报与建设工作。为进一步推进学校同行业、企业的合作育人工作，学校于</w:t>
      </w:r>
      <w:r>
        <w:rPr>
          <w:rFonts w:ascii="Tahoma" w:eastAsia="宋体" w:hAnsi="Tahoma" w:cs="宋体" w:hint="eastAsia"/>
          <w:kern w:val="44"/>
        </w:rPr>
        <w:t>2016</w:t>
      </w:r>
      <w:r>
        <w:rPr>
          <w:rFonts w:ascii="Tahoma" w:eastAsia="宋体" w:hAnsi="Tahoma" w:cs="宋体" w:hint="eastAsia"/>
          <w:kern w:val="44"/>
        </w:rPr>
        <w:t>年</w:t>
      </w:r>
      <w:r>
        <w:rPr>
          <w:rFonts w:ascii="Tahoma" w:eastAsia="宋体" w:hAnsi="Tahoma" w:cs="宋体" w:hint="eastAsia"/>
          <w:kern w:val="44"/>
        </w:rPr>
        <w:t>12</w:t>
      </w:r>
      <w:r>
        <w:rPr>
          <w:rFonts w:ascii="Tahoma" w:eastAsia="宋体" w:hAnsi="Tahoma" w:cs="宋体" w:hint="eastAsia"/>
          <w:kern w:val="44"/>
        </w:rPr>
        <w:t>月启动了“大学生校外实践教育基地建设项目”工作，并以项目负责人制形式组织开展校外实践教育基地建设与管理，目前共立项建设大学生校外实践教育基地项目</w:t>
      </w:r>
      <w:r>
        <w:rPr>
          <w:rFonts w:ascii="Tahoma" w:eastAsia="宋体" w:hAnsi="Tahoma" w:cs="宋体" w:hint="eastAsia"/>
          <w:kern w:val="44"/>
        </w:rPr>
        <w:t>20</w:t>
      </w:r>
      <w:r>
        <w:rPr>
          <w:rFonts w:ascii="Tahoma" w:eastAsia="宋体" w:hAnsi="Tahoma" w:cs="宋体" w:hint="eastAsia"/>
          <w:kern w:val="44"/>
        </w:rPr>
        <w:t>项，项目建设周期为</w:t>
      </w:r>
      <w:r>
        <w:rPr>
          <w:rFonts w:ascii="Tahoma" w:eastAsia="宋体" w:hAnsi="Tahoma" w:cs="宋体" w:hint="eastAsia"/>
          <w:kern w:val="44"/>
        </w:rPr>
        <w:t>3</w:t>
      </w:r>
      <w:r>
        <w:rPr>
          <w:rFonts w:ascii="Tahoma" w:eastAsia="宋体" w:hAnsi="Tahoma" w:cs="宋体" w:hint="eastAsia"/>
          <w:kern w:val="44"/>
        </w:rPr>
        <w:t>年。</w:t>
      </w:r>
      <w:r>
        <w:rPr>
          <w:rFonts w:ascii="Tahoma" w:eastAsia="宋体" w:hAnsi="Tahoma" w:cs="宋体" w:hint="eastAsia"/>
          <w:kern w:val="44"/>
        </w:rPr>
        <w:br/>
      </w:r>
      <w:r>
        <w:rPr>
          <w:rFonts w:ascii="Tahoma" w:eastAsia="宋体" w:hAnsi="Tahoma" w:cs="宋体" w:hint="eastAsia"/>
          <w:kern w:val="44"/>
        </w:rPr>
        <w:t xml:space="preserve">　　加快推进教师发展学校建设的深度发展。为贯彻落实《浙江省教育厅关于深化教师教育改革的实施意见》（浙教师〔</w:t>
      </w:r>
      <w:r>
        <w:rPr>
          <w:rFonts w:ascii="Tahoma" w:eastAsia="宋体" w:hAnsi="Tahoma" w:cs="宋体" w:hint="eastAsia"/>
          <w:kern w:val="44"/>
        </w:rPr>
        <w:t>2014</w:t>
      </w:r>
      <w:r>
        <w:rPr>
          <w:rFonts w:ascii="Tahoma" w:eastAsia="宋体" w:hAnsi="Tahoma" w:cs="宋体" w:hint="eastAsia"/>
          <w:kern w:val="44"/>
        </w:rPr>
        <w:t>〕</w:t>
      </w:r>
      <w:r>
        <w:rPr>
          <w:rFonts w:ascii="Tahoma" w:eastAsia="宋体" w:hAnsi="Tahoma" w:cs="宋体" w:hint="eastAsia"/>
          <w:kern w:val="44"/>
        </w:rPr>
        <w:t>41</w:t>
      </w:r>
      <w:r>
        <w:rPr>
          <w:rFonts w:ascii="Tahoma" w:eastAsia="宋体" w:hAnsi="Tahoma" w:cs="宋体" w:hint="eastAsia"/>
          <w:kern w:val="44"/>
        </w:rPr>
        <w:t>号）的有</w:t>
      </w:r>
      <w:r>
        <w:rPr>
          <w:rFonts w:ascii="Tahoma" w:eastAsia="宋体" w:hAnsi="Tahoma" w:cs="宋体" w:hint="eastAsia"/>
          <w:kern w:val="44"/>
        </w:rPr>
        <w:t>关精神和《浙江省教育厅关于开展</w:t>
      </w:r>
      <w:r>
        <w:rPr>
          <w:rFonts w:ascii="Tahoma" w:eastAsia="宋体" w:hAnsi="Tahoma" w:cs="宋体" w:hint="eastAsia"/>
          <w:kern w:val="44"/>
        </w:rPr>
        <w:t>2016</w:t>
      </w:r>
      <w:r>
        <w:rPr>
          <w:rFonts w:ascii="Tahoma" w:eastAsia="宋体" w:hAnsi="Tahoma" w:cs="宋体" w:hint="eastAsia"/>
          <w:kern w:val="44"/>
        </w:rPr>
        <w:t>年师范生培养质量专项督查的通知》的工作要求，学校不断深化同教师发展学校的合作，新增教师发展学校</w:t>
      </w:r>
      <w:r>
        <w:rPr>
          <w:rFonts w:ascii="Tahoma" w:eastAsia="宋体" w:hAnsi="Tahoma" w:cs="宋体" w:hint="eastAsia"/>
          <w:kern w:val="44"/>
        </w:rPr>
        <w:t>11</w:t>
      </w:r>
      <w:r>
        <w:rPr>
          <w:rFonts w:ascii="Tahoma" w:eastAsia="宋体" w:hAnsi="Tahoma" w:cs="宋体" w:hint="eastAsia"/>
          <w:kern w:val="44"/>
        </w:rPr>
        <w:t>所，积极与教师发展学校在教师发展领域开展合作培养。</w:t>
      </w:r>
      <w:r>
        <w:rPr>
          <w:rFonts w:ascii="Tahoma" w:eastAsia="宋体" w:hAnsi="Tahoma" w:cs="宋体" w:hint="eastAsia"/>
          <w:kern w:val="44"/>
        </w:rPr>
        <w:br/>
      </w:r>
      <w:r>
        <w:rPr>
          <w:rFonts w:ascii="Tahoma" w:eastAsia="宋体" w:hAnsi="Tahoma" w:cs="宋体" w:hint="eastAsia"/>
          <w:kern w:val="44"/>
        </w:rPr>
        <w:t xml:space="preserve">　</w:t>
      </w:r>
      <w:r>
        <w:rPr>
          <w:rFonts w:ascii="Tahoma" w:eastAsia="宋体" w:hAnsi="Tahoma" w:cs="宋体" w:hint="eastAsia"/>
          <w:kern w:val="44"/>
        </w:rPr>
        <w:t xml:space="preserve">  </w:t>
      </w:r>
      <w:r>
        <w:rPr>
          <w:rFonts w:ascii="Tahoma" w:eastAsia="宋体" w:hAnsi="Tahoma" w:cs="宋体" w:hint="eastAsia"/>
          <w:kern w:val="44"/>
        </w:rPr>
        <w:t>提高实验室建设水平，规范实验教学管理。一方面，积极组织开展各类实验室建设项目的申报工作。本年度，我校获批浙江省提升地方高校办学水平专项资金建设项目（实验教学平台建设）</w:t>
      </w:r>
      <w:r>
        <w:rPr>
          <w:rFonts w:ascii="Tahoma" w:eastAsia="宋体" w:hAnsi="Tahoma" w:cs="宋体" w:hint="eastAsia"/>
          <w:kern w:val="44"/>
        </w:rPr>
        <w:t>5</w:t>
      </w:r>
      <w:r>
        <w:rPr>
          <w:rFonts w:ascii="Tahoma" w:eastAsia="宋体" w:hAnsi="Tahoma" w:cs="宋体" w:hint="eastAsia"/>
          <w:kern w:val="44"/>
        </w:rPr>
        <w:t>项，获批金额</w:t>
      </w:r>
      <w:r>
        <w:rPr>
          <w:rFonts w:ascii="Tahoma" w:eastAsia="宋体" w:hAnsi="Tahoma" w:cs="宋体" w:hint="eastAsia"/>
          <w:kern w:val="44"/>
        </w:rPr>
        <w:t>714.6</w:t>
      </w:r>
      <w:r>
        <w:rPr>
          <w:rFonts w:ascii="Tahoma" w:eastAsia="宋体" w:hAnsi="Tahoma" w:cs="宋体" w:hint="eastAsia"/>
          <w:kern w:val="44"/>
        </w:rPr>
        <w:t>万。另一方面，定期召开实验室工作会议，开展实验教学常规检查，强化问题意识、责任意识，完善机制建设，从而不断规范实验室建设与实验教</w:t>
      </w:r>
      <w:r>
        <w:rPr>
          <w:rFonts w:ascii="Tahoma" w:eastAsia="宋体" w:hAnsi="Tahoma" w:cs="宋体" w:hint="eastAsia"/>
          <w:kern w:val="44"/>
        </w:rPr>
        <w:t>学管理。</w:t>
      </w:r>
    </w:p>
    <w:p w:rsidR="00A64ADF" w:rsidRDefault="005D2D39">
      <w:pPr>
        <w:pStyle w:val="21"/>
        <w:spacing w:line="400" w:lineRule="exact"/>
      </w:pPr>
      <w:bookmarkStart w:id="71" w:name="_Toc7574"/>
      <w:r>
        <w:rPr>
          <w:rFonts w:cs="黑体" w:hint="eastAsia"/>
        </w:rPr>
        <w:t>（四）修订人才培养方案，</w:t>
      </w:r>
      <w:bookmarkEnd w:id="69"/>
      <w:bookmarkEnd w:id="70"/>
      <w:r>
        <w:rPr>
          <w:rFonts w:cs="黑体" w:hint="eastAsia"/>
        </w:rPr>
        <w:t>深化培养模式改革</w:t>
      </w:r>
      <w:bookmarkEnd w:id="71"/>
    </w:p>
    <w:p w:rsidR="00A64ADF" w:rsidRDefault="005D2D39">
      <w:pPr>
        <w:pStyle w:val="30"/>
        <w:spacing w:line="400" w:lineRule="exact"/>
        <w:rPr>
          <w:rFonts w:cs="黑体"/>
        </w:rPr>
      </w:pPr>
      <w:bookmarkStart w:id="72" w:name="_Toc9396"/>
      <w:r>
        <w:t>1.</w:t>
      </w:r>
      <w:r>
        <w:rPr>
          <w:rFonts w:cs="黑体" w:hint="eastAsia"/>
        </w:rPr>
        <w:t>修订人才培养方案</w:t>
      </w:r>
      <w:bookmarkEnd w:id="72"/>
    </w:p>
    <w:p w:rsidR="00A64ADF" w:rsidRDefault="005D2D39">
      <w:pPr>
        <w:pStyle w:val="ab"/>
        <w:ind w:firstLine="480"/>
        <w:rPr>
          <w:rFonts w:cs="宋体"/>
        </w:rPr>
      </w:pPr>
      <w:r>
        <w:rPr>
          <w:rFonts w:cs="宋体" w:hint="eastAsia"/>
        </w:rPr>
        <w:t>根据学校“培养具有家国情怀、跨文化能力的复合型高素质国际化应用人才”培养目标，进一步修订人才培养方案。除小语种专业外，将其他专业总学分控制</w:t>
      </w:r>
      <w:r>
        <w:rPr>
          <w:rFonts w:cs="宋体" w:hint="eastAsia"/>
        </w:rPr>
        <w:lastRenderedPageBreak/>
        <w:t>在</w:t>
      </w:r>
      <w:r>
        <w:rPr>
          <w:rFonts w:cs="宋体" w:hint="eastAsia"/>
        </w:rPr>
        <w:t>160</w:t>
      </w:r>
      <w:r>
        <w:rPr>
          <w:rFonts w:cs="宋体" w:hint="eastAsia"/>
        </w:rPr>
        <w:t>学分。优化专业教学平台，设置学科基础课、专业必修课、专业限选课、专业任选课四大模块。完善学分制管理模式，加大学生学习自主权，大学体育实行专项俱乐部制，大学英语课程实行分层教学。专业课中加大专业选修课比重，各专业选修课比重基本达到专业总学分的</w:t>
      </w:r>
      <w:r>
        <w:rPr>
          <w:rFonts w:cs="宋体" w:hint="eastAsia"/>
        </w:rPr>
        <w:t>50%</w:t>
      </w:r>
      <w:r>
        <w:rPr>
          <w:rFonts w:cs="宋体" w:hint="eastAsia"/>
        </w:rPr>
        <w:t>左右。聚焦“大外语”，增加公共外语学分比重，注</w:t>
      </w:r>
      <w:r>
        <w:rPr>
          <w:rFonts w:cs="宋体" w:hint="eastAsia"/>
        </w:rPr>
        <w:t>重外语的实践教学，同时通过在专业课中设置一定学分的全英课程，完善英语教学体系。合理分配学分比例，其中每个专业设置</w:t>
      </w:r>
      <w:r>
        <w:rPr>
          <w:rFonts w:cs="宋体" w:hint="eastAsia"/>
        </w:rPr>
        <w:t>16</w:t>
      </w:r>
      <w:r>
        <w:rPr>
          <w:rFonts w:cs="宋体" w:hint="eastAsia"/>
        </w:rPr>
        <w:t>学分学科基础课模块，既作为本专业专业基础课，又可以作为其他专业的专业任选课模块，打破专业壁垒，实现专业复合培养。强化实践教学，规定每个专业必须设置不少于</w:t>
      </w:r>
      <w:r>
        <w:rPr>
          <w:rFonts w:cs="宋体" w:hint="eastAsia"/>
        </w:rPr>
        <w:t>10</w:t>
      </w:r>
      <w:r>
        <w:rPr>
          <w:rFonts w:cs="宋体" w:hint="eastAsia"/>
        </w:rPr>
        <w:t>学分的独立实验（实践）课程；实行嵌入式实践周，在第二至第七学期，每学期其中单独设置一周作为实践教学周；师范类专业教学实习实行整学期制，其他专业在第五或第六学期安排八周赴实践教学基地进行专业见习，充分发挥实践教学基地的育人功能。构建创新创业教</w:t>
      </w:r>
      <w:r>
        <w:rPr>
          <w:rFonts w:cs="宋体" w:hint="eastAsia"/>
        </w:rPr>
        <w:t>育体系，单独设置创新创业学分，设立创新创业实践周，设立创业学院，开展“</w:t>
      </w:r>
      <w:r>
        <w:rPr>
          <w:rFonts w:cs="宋体" w:hint="eastAsia"/>
        </w:rPr>
        <w:t>3+1</w:t>
      </w:r>
      <w:r>
        <w:rPr>
          <w:rFonts w:cs="宋体" w:hint="eastAsia"/>
        </w:rPr>
        <w:t>”模式的创业实验班等，通过第一课堂和第二课堂的联动，进一步提升学生创新创业能力。</w:t>
      </w:r>
    </w:p>
    <w:p w:rsidR="00A64ADF" w:rsidRDefault="005D2D39">
      <w:pPr>
        <w:pStyle w:val="30"/>
        <w:spacing w:line="400" w:lineRule="exact"/>
      </w:pPr>
      <w:bookmarkStart w:id="73" w:name="_Toc20830"/>
      <w:r>
        <w:t>2.</w:t>
      </w:r>
      <w:r>
        <w:rPr>
          <w:rFonts w:cs="黑体" w:hint="eastAsia"/>
        </w:rPr>
        <w:t>深化人才培养模式改革</w:t>
      </w:r>
      <w:bookmarkEnd w:id="73"/>
    </w:p>
    <w:p w:rsidR="00A64ADF" w:rsidRDefault="005D2D39">
      <w:pPr>
        <w:pStyle w:val="ab"/>
        <w:ind w:firstLine="480"/>
        <w:rPr>
          <w:rFonts w:cs="宋体"/>
        </w:rPr>
      </w:pPr>
      <w:bookmarkStart w:id="74" w:name="_Toc14643"/>
      <w:bookmarkStart w:id="75" w:name="_Toc1632"/>
      <w:bookmarkStart w:id="76" w:name="_Toc22734"/>
      <w:r>
        <w:rPr>
          <w:rFonts w:cs="宋体" w:hint="eastAsia"/>
        </w:rPr>
        <w:t>合理设计专业特色，创新构建课程体系，积极改革教学方法，以复合专业为契机，探索建立资源共享机制，推进协同创新，促进各专业的深度融合。</w:t>
      </w:r>
    </w:p>
    <w:p w:rsidR="00A64ADF" w:rsidRDefault="005D2D39">
      <w:pPr>
        <w:pStyle w:val="ab"/>
        <w:ind w:firstLine="480"/>
        <w:rPr>
          <w:rFonts w:cs="宋体"/>
        </w:rPr>
      </w:pPr>
      <w:r>
        <w:rPr>
          <w:rFonts w:cs="宋体" w:hint="eastAsia"/>
        </w:rPr>
        <w:t>探索“专业</w:t>
      </w:r>
      <w:r>
        <w:t>+</w:t>
      </w:r>
      <w:r>
        <w:rPr>
          <w:rFonts w:cs="宋体" w:hint="eastAsia"/>
        </w:rPr>
        <w:t>外语”、“外语</w:t>
      </w:r>
      <w:r>
        <w:t>+</w:t>
      </w:r>
      <w:r>
        <w:rPr>
          <w:rFonts w:cs="宋体" w:hint="eastAsia"/>
        </w:rPr>
        <w:t>专业”培养模式。以协同创新人才培养模式改革示范点为依托，推进国际化、应用型、复合型人才培养模式改革。结合“三位一体”自主招生，在小学教育专业实施“</w:t>
      </w:r>
      <w:r>
        <w:t>3+1</w:t>
      </w:r>
      <w:r>
        <w:rPr>
          <w:rFonts w:cs="宋体" w:hint="eastAsia"/>
        </w:rPr>
        <w:t>”</w:t>
      </w:r>
      <w:r>
        <w:rPr>
          <w:rFonts w:cs="宋体" w:hint="eastAsia"/>
        </w:rPr>
        <w:t xml:space="preserve"> </w:t>
      </w:r>
      <w:r>
        <w:rPr>
          <w:rFonts w:cs="宋体" w:hint="eastAsia"/>
        </w:rPr>
        <w:t>英汉双语方向</w:t>
      </w:r>
      <w:r>
        <w:rPr>
          <w:rFonts w:cs="宋体" w:hint="eastAsia"/>
        </w:rPr>
        <w:t>实验班，在翻译专业设置英汉口译方向实验班，力争使其成为学校人才培养的特色和品牌。在国际经济与贸易、旅游管理专业开设全英教学实验班，为学校的国际化专业建设打下基础。</w:t>
      </w:r>
    </w:p>
    <w:p w:rsidR="00A64ADF" w:rsidRDefault="005D2D39">
      <w:pPr>
        <w:pStyle w:val="ab"/>
        <w:ind w:firstLine="480"/>
        <w:rPr>
          <w:rFonts w:cs="宋体"/>
        </w:rPr>
      </w:pPr>
      <w:r>
        <w:rPr>
          <w:rFonts w:cs="宋体" w:hint="eastAsia"/>
        </w:rPr>
        <w:t>依托跨境电子商务创业学院继续深化创新创业教育，组建创业导师团，建立创业孵化基地，通过创业学院“</w:t>
      </w:r>
      <w:r>
        <w:rPr>
          <w:rFonts w:cs="宋体" w:hint="eastAsia"/>
        </w:rPr>
        <w:t>3+1</w:t>
      </w:r>
      <w:r>
        <w:rPr>
          <w:rFonts w:cs="宋体" w:hint="eastAsia"/>
        </w:rPr>
        <w:t>”实验室、</w:t>
      </w:r>
      <w:r>
        <w:rPr>
          <w:rFonts w:cs="宋体" w:hint="eastAsia"/>
        </w:rPr>
        <w:t>SYB</w:t>
      </w:r>
      <w:r>
        <w:rPr>
          <w:rFonts w:cs="宋体" w:hint="eastAsia"/>
        </w:rPr>
        <w:t>创业培训等，培养学生创业意识与能力。</w:t>
      </w:r>
      <w:r>
        <w:rPr>
          <w:rFonts w:cs="宋体" w:hint="eastAsia"/>
        </w:rPr>
        <w:t>2017</w:t>
      </w:r>
      <w:r>
        <w:rPr>
          <w:rFonts w:cs="宋体" w:hint="eastAsia"/>
        </w:rPr>
        <w:t>年我校入选</w:t>
      </w:r>
      <w:r>
        <w:rPr>
          <w:rFonts w:cs="宋体" w:hint="eastAsia"/>
        </w:rPr>
        <w:t>WISH</w:t>
      </w:r>
      <w:r>
        <w:rPr>
          <w:rFonts w:cs="宋体" w:hint="eastAsia"/>
        </w:rPr>
        <w:t>星青年计划首批高校，</w:t>
      </w:r>
      <w:r>
        <w:rPr>
          <w:rFonts w:cs="宋体" w:hint="eastAsia"/>
        </w:rPr>
        <w:t>2017</w:t>
      </w:r>
      <w:r>
        <w:rPr>
          <w:rFonts w:cs="宋体" w:hint="eastAsia"/>
        </w:rPr>
        <w:t>年</w:t>
      </w:r>
      <w:r>
        <w:rPr>
          <w:rFonts w:cs="宋体" w:hint="eastAsia"/>
        </w:rPr>
        <w:t>3</w:t>
      </w:r>
      <w:r>
        <w:rPr>
          <w:rFonts w:cs="宋体" w:hint="eastAsia"/>
        </w:rPr>
        <w:t>月，第二届“</w:t>
      </w:r>
      <w:r>
        <w:rPr>
          <w:rFonts w:cs="宋体" w:hint="eastAsia"/>
        </w:rPr>
        <w:t>3+1</w:t>
      </w:r>
      <w:r>
        <w:rPr>
          <w:rFonts w:cs="宋体" w:hint="eastAsia"/>
        </w:rPr>
        <w:t>”实验班招生工作正式启动，最终来自</w:t>
      </w:r>
      <w:r>
        <w:rPr>
          <w:rFonts w:cs="宋体" w:hint="eastAsia"/>
        </w:rPr>
        <w:t>7</w:t>
      </w:r>
      <w:r>
        <w:rPr>
          <w:rFonts w:cs="宋体" w:hint="eastAsia"/>
        </w:rPr>
        <w:t>个不同学院、</w:t>
      </w:r>
      <w:r>
        <w:rPr>
          <w:rFonts w:cs="宋体" w:hint="eastAsia"/>
        </w:rPr>
        <w:t>17</w:t>
      </w:r>
      <w:r>
        <w:rPr>
          <w:rFonts w:cs="宋体" w:hint="eastAsia"/>
        </w:rPr>
        <w:t>个专业的</w:t>
      </w:r>
      <w:r>
        <w:rPr>
          <w:rFonts w:cs="宋体" w:hint="eastAsia"/>
        </w:rPr>
        <w:t>60</w:t>
      </w:r>
      <w:r>
        <w:rPr>
          <w:rFonts w:cs="宋体" w:hint="eastAsia"/>
        </w:rPr>
        <w:t>余名学生入选。同时，启动第二届“</w:t>
      </w:r>
      <w:r>
        <w:rPr>
          <w:rFonts w:cs="宋体" w:hint="eastAsia"/>
        </w:rPr>
        <w:t>3+1</w:t>
      </w:r>
      <w:r>
        <w:rPr>
          <w:rFonts w:cs="宋体" w:hint="eastAsia"/>
        </w:rPr>
        <w:t>”实验班暨“星青年</w:t>
      </w:r>
      <w:r>
        <w:rPr>
          <w:rFonts w:cs="宋体" w:hint="eastAsia"/>
        </w:rPr>
        <w:t>”培训项目。</w:t>
      </w:r>
    </w:p>
    <w:p w:rsidR="00A64ADF" w:rsidRDefault="005D2D39">
      <w:pPr>
        <w:pStyle w:val="ab"/>
        <w:ind w:firstLine="480"/>
        <w:rPr>
          <w:rFonts w:cs="宋体"/>
        </w:rPr>
      </w:pPr>
      <w:r>
        <w:rPr>
          <w:rFonts w:cs="宋体" w:hint="eastAsia"/>
        </w:rPr>
        <w:t>为培养高端教育人才，依托教师培训学院推进国际化卓越教师培养创新实验班建设，探索研究教师专业发展规律，促进教师全面和谐发展。项目实施以来，共遴选出两届共</w:t>
      </w:r>
      <w:r>
        <w:rPr>
          <w:rFonts w:cs="宋体" w:hint="eastAsia"/>
        </w:rPr>
        <w:t>60</w:t>
      </w:r>
      <w:r>
        <w:rPr>
          <w:rFonts w:cs="宋体" w:hint="eastAsia"/>
        </w:rPr>
        <w:t>位立志从事教师职业、专业功底扎实和综合素养较高的学生作为实验班的培养对象。努力将其塑造成既掌握系统化理论知识又能躬行实践、既熟知国际教育前沿又能积极参与本土化教育变革、既具有教育领导力又善于协作的未来卓越教师。</w:t>
      </w:r>
      <w:r>
        <w:rPr>
          <w:rFonts w:cs="宋体" w:hint="eastAsia"/>
        </w:rPr>
        <w:t>2017</w:t>
      </w:r>
      <w:r>
        <w:rPr>
          <w:rFonts w:cs="宋体" w:hint="eastAsia"/>
        </w:rPr>
        <w:t>年实验班首届毕业生广受社会好评、供不应求，现已</w:t>
      </w:r>
      <w:r>
        <w:rPr>
          <w:rFonts w:cs="宋体" w:hint="eastAsia"/>
        </w:rPr>
        <w:lastRenderedPageBreak/>
        <w:t>有十余名毕业生被杭州市保俶塔实验学校、绿城育华教育集团、杭州市高新实验学校、行知</w:t>
      </w:r>
      <w:r>
        <w:rPr>
          <w:rFonts w:cs="宋体" w:hint="eastAsia"/>
        </w:rPr>
        <w:t>小学等名校提前录用。</w:t>
      </w:r>
    </w:p>
    <w:p w:rsidR="00A64ADF" w:rsidRDefault="005D2D39">
      <w:pPr>
        <w:pStyle w:val="11"/>
        <w:spacing w:line="400" w:lineRule="exact"/>
      </w:pPr>
      <w:bookmarkStart w:id="77" w:name="_Toc19521"/>
      <w:r>
        <w:rPr>
          <w:rFonts w:cs="黑体" w:hint="eastAsia"/>
        </w:rPr>
        <w:t>五、质量保障体系</w:t>
      </w:r>
      <w:bookmarkStart w:id="78" w:name="_Toc374087275"/>
      <w:bookmarkEnd w:id="74"/>
      <w:bookmarkEnd w:id="75"/>
      <w:bookmarkEnd w:id="76"/>
      <w:bookmarkEnd w:id="77"/>
    </w:p>
    <w:p w:rsidR="00A64ADF" w:rsidRDefault="005D2D39">
      <w:pPr>
        <w:pStyle w:val="21"/>
        <w:spacing w:line="400" w:lineRule="exact"/>
      </w:pPr>
      <w:bookmarkStart w:id="79" w:name="_Toc17443"/>
      <w:bookmarkStart w:id="80" w:name="_Toc12935"/>
      <w:bookmarkStart w:id="81" w:name="_Toc5889"/>
      <w:bookmarkStart w:id="82" w:name="_Toc29007"/>
      <w:bookmarkEnd w:id="78"/>
      <w:r>
        <w:rPr>
          <w:rFonts w:hint="eastAsia"/>
        </w:rPr>
        <w:t>（一）积极迎评促建，着手评估整改</w:t>
      </w:r>
      <w:bookmarkEnd w:id="79"/>
    </w:p>
    <w:p w:rsidR="00A64ADF" w:rsidRDefault="005D2D39">
      <w:pPr>
        <w:pStyle w:val="110"/>
        <w:adjustRightInd w:val="0"/>
        <w:snapToGrid w:val="0"/>
        <w:spacing w:line="400" w:lineRule="exact"/>
        <w:ind w:firstLineChars="0" w:firstLine="560"/>
        <w:rPr>
          <w:rFonts w:ascii="Tahoma" w:hAnsi="Tahoma" w:cs="宋体"/>
          <w:kern w:val="44"/>
          <w:sz w:val="24"/>
          <w:szCs w:val="24"/>
        </w:rPr>
      </w:pPr>
      <w:r>
        <w:rPr>
          <w:rFonts w:ascii="Tahoma" w:hAnsi="Tahoma" w:cs="宋体" w:hint="eastAsia"/>
          <w:kern w:val="44"/>
          <w:sz w:val="24"/>
          <w:szCs w:val="24"/>
        </w:rPr>
        <w:t>本学年，学校通过一系列整改举措，在教学规范、人才培养、专业课程建设、教学改革、实践教学等方面加强整改建设，顺利完成各项评建工作。评建过程中着重强化教学质量监控体系建设，负责对试卷、论文进行</w:t>
      </w:r>
      <w:r>
        <w:rPr>
          <w:rFonts w:ascii="Tahoma" w:hAnsi="Tahoma" w:cs="宋体" w:hint="eastAsia"/>
          <w:kern w:val="44"/>
          <w:sz w:val="24"/>
          <w:szCs w:val="24"/>
        </w:rPr>
        <w:t>3</w:t>
      </w:r>
      <w:r>
        <w:rPr>
          <w:rFonts w:ascii="Tahoma" w:hAnsi="Tahoma" w:cs="宋体" w:hint="eastAsia"/>
          <w:kern w:val="44"/>
          <w:sz w:val="24"/>
          <w:szCs w:val="24"/>
        </w:rPr>
        <w:t>轮抽查并督促整改，整理教研活动记录、听课记录、嵌入式实践周、实习指导记录等教学过程材料。加强期中教学检查力度，发挥其反馈整改功能，收集期中教学座谈会、教学信息员及学生反馈意见</w:t>
      </w:r>
      <w:r>
        <w:rPr>
          <w:rFonts w:ascii="Tahoma" w:hAnsi="Tahoma" w:cs="宋体" w:hint="eastAsia"/>
          <w:kern w:val="44"/>
          <w:sz w:val="24"/>
          <w:szCs w:val="24"/>
        </w:rPr>
        <w:t>500</w:t>
      </w:r>
      <w:r>
        <w:rPr>
          <w:rFonts w:ascii="Tahoma" w:hAnsi="Tahoma" w:cs="宋体" w:hint="eastAsia"/>
          <w:kern w:val="44"/>
          <w:sz w:val="24"/>
          <w:szCs w:val="24"/>
        </w:rPr>
        <w:t>余条，并积极敦促相关学院做好整改工作。努力构建起保障教学质量的长效机制。</w:t>
      </w:r>
    </w:p>
    <w:p w:rsidR="00A64ADF" w:rsidRDefault="005D2D39">
      <w:pPr>
        <w:pStyle w:val="21"/>
        <w:spacing w:line="400" w:lineRule="exact"/>
      </w:pPr>
      <w:bookmarkStart w:id="83" w:name="_Toc20921"/>
      <w:bookmarkStart w:id="84" w:name="_Toc8519"/>
      <w:bookmarkStart w:id="85" w:name="_Toc21680"/>
      <w:bookmarkStart w:id="86" w:name="_Toc5375"/>
      <w:r>
        <w:rPr>
          <w:rFonts w:hint="eastAsia"/>
        </w:rPr>
        <w:t>（二）巩固本科教学中心地位</w:t>
      </w:r>
      <w:bookmarkEnd w:id="83"/>
      <w:bookmarkEnd w:id="84"/>
      <w:bookmarkEnd w:id="85"/>
      <w:bookmarkEnd w:id="86"/>
    </w:p>
    <w:p w:rsidR="00A64ADF" w:rsidRDefault="005D2D39">
      <w:pPr>
        <w:pStyle w:val="ab"/>
        <w:ind w:firstLine="480"/>
        <w:rPr>
          <w:rFonts w:cs="宋体"/>
        </w:rPr>
      </w:pPr>
      <w:r>
        <w:rPr>
          <w:rFonts w:cs="宋体" w:hint="eastAsia"/>
        </w:rPr>
        <w:t>学校始终把本科教学作为学校的中心工作，从</w:t>
      </w:r>
      <w:r>
        <w:rPr>
          <w:rFonts w:cs="宋体" w:hint="eastAsia"/>
        </w:rPr>
        <w:t>组织、制度、师资、经费、条件等方面优先保障本科教学需要。本学年多次召开党委会和院长办公会，专题研究本科教学工作，从提高人才培养质量的实际需要出发，抓住本科教学主要环节，研究本科教学过程中的重要改革项目、重大教学经费支出和重要文件出台等工作。出台《深化综合改革的实施意见》，将人才培养机制改革作为综合改革重点提出一系列改革措施。审议并通过《国际化卓越教师培养创新实验班实施方案（试行）》等一系列教学管理制度。学校每月召开教学工作例会研讨教学工作，听取各方意见，协调教学事务。各院（部）定期召开会议，研究并解决教学工</w:t>
      </w:r>
      <w:r>
        <w:rPr>
          <w:rFonts w:cs="宋体" w:hint="eastAsia"/>
        </w:rPr>
        <w:t>作中出现的新情况、新问题。各职能部门坚持本科教学中心地位，以提高人才培养质量为核心，开展各项工作。</w:t>
      </w:r>
    </w:p>
    <w:p w:rsidR="00A64ADF" w:rsidRDefault="005D2D39">
      <w:pPr>
        <w:pStyle w:val="21"/>
        <w:spacing w:line="400" w:lineRule="exact"/>
      </w:pPr>
      <w:bookmarkStart w:id="87" w:name="_Toc48"/>
      <w:bookmarkStart w:id="88" w:name="_Toc374087277"/>
      <w:bookmarkStart w:id="89" w:name="_Toc1207"/>
      <w:bookmarkStart w:id="90" w:name="_Toc12592"/>
      <w:bookmarkStart w:id="91" w:name="_Toc29038"/>
      <w:r>
        <w:rPr>
          <w:rFonts w:hint="eastAsia"/>
        </w:rPr>
        <w:t>（三）完善教学质量保障体系</w:t>
      </w:r>
      <w:bookmarkStart w:id="92" w:name="_Toc10421"/>
      <w:bookmarkEnd w:id="87"/>
      <w:bookmarkEnd w:id="88"/>
      <w:bookmarkEnd w:id="89"/>
      <w:bookmarkEnd w:id="90"/>
      <w:bookmarkEnd w:id="91"/>
    </w:p>
    <w:p w:rsidR="00A64ADF" w:rsidRDefault="005D2D39">
      <w:pPr>
        <w:pStyle w:val="ab"/>
        <w:ind w:firstLine="480"/>
      </w:pPr>
      <w:r>
        <w:rPr>
          <w:rFonts w:hint="eastAsia"/>
        </w:rPr>
        <w:t>修订完善教学管理文件。为规范日常教学教务运行，修订《普通本科学生学籍管理办法》《期末考试阅卷规程》等文件，新增《调课管理办法》《国内交换生培养管理办法》《学生转学管理实施细则（试行）》等文件。针对专业建设，制定《特色专业建设管理办法》《优势专业建设管理办法》等实施方案。为激发教师教学、学生学习热情，制定《教坛新秀奖评选管理办法》《教学名师奖评选管理办法》等奖项类管理办法，修订《大学</w:t>
      </w:r>
      <w:r>
        <w:rPr>
          <w:rFonts w:hint="eastAsia"/>
        </w:rPr>
        <w:t>生竞赛管理办法》。从加强过程管理、强化质量保障、提升教学质量出发，修订《教师教学工作规范》《教师教学年度考核管理办法》《学生教学信息员制度实施办法》</w:t>
      </w:r>
      <w:r>
        <w:rPr>
          <w:rFonts w:hint="eastAsia"/>
        </w:rPr>
        <w:t>《</w:t>
      </w:r>
      <w:r>
        <w:rPr>
          <w:rFonts w:hint="eastAsia"/>
        </w:rPr>
        <w:t>本科生毕业论文（设计）管理的规定</w:t>
      </w:r>
      <w:r>
        <w:rPr>
          <w:rFonts w:hint="eastAsia"/>
        </w:rPr>
        <w:t>》</w:t>
      </w:r>
      <w:r>
        <w:rPr>
          <w:rFonts w:hint="eastAsia"/>
        </w:rPr>
        <w:t>《教育实习规程》等文件，新增《外籍教师教学工作规范》《外籍教师教学管理办法》等一系列监督及保障管理办法。努力构建起贯穿人才培养全过程的质量保障制度体系。</w:t>
      </w:r>
    </w:p>
    <w:p w:rsidR="00A64ADF" w:rsidRDefault="005D2D39">
      <w:pPr>
        <w:pStyle w:val="ab"/>
        <w:ind w:firstLine="480"/>
      </w:pPr>
      <w:r>
        <w:rPr>
          <w:rFonts w:hint="eastAsia"/>
        </w:rPr>
        <w:lastRenderedPageBreak/>
        <w:t>建立质量监控机制。学校出台《教学质量保障体系基本环节及规范（试行）》《教学质量监控体系及运行条例（试行）》，建立校、学院（部）两级监控机制，初步构建了由教学目标管理、教学过程</w:t>
      </w:r>
      <w:r>
        <w:rPr>
          <w:rFonts w:hint="eastAsia"/>
        </w:rPr>
        <w:t>管理、教学资源管理、教学产出管理及教学质量监测、分析和改进等子系统构成的教学质量保障体系。</w:t>
      </w:r>
    </w:p>
    <w:p w:rsidR="00A64ADF" w:rsidRDefault="005D2D39">
      <w:pPr>
        <w:pStyle w:val="ab"/>
        <w:ind w:firstLine="480"/>
      </w:pPr>
      <w:r>
        <w:rPr>
          <w:rFonts w:hint="eastAsia"/>
        </w:rPr>
        <w:t>实施过程常态监控。一是实行听课制度。</w:t>
      </w:r>
      <w:r>
        <w:rPr>
          <w:rFonts w:hint="eastAsia"/>
        </w:rPr>
        <w:t>2016-2017</w:t>
      </w:r>
      <w:r>
        <w:rPr>
          <w:rFonts w:hint="eastAsia"/>
        </w:rPr>
        <w:t>学年第一学期，校领导平均听课</w:t>
      </w:r>
      <w:r>
        <w:rPr>
          <w:rFonts w:hint="eastAsia"/>
        </w:rPr>
        <w:t>4.9</w:t>
      </w:r>
      <w:r>
        <w:rPr>
          <w:rFonts w:hint="eastAsia"/>
        </w:rPr>
        <w:t>节，教务处领导</w:t>
      </w:r>
      <w:r>
        <w:rPr>
          <w:rFonts w:hint="eastAsia"/>
        </w:rPr>
        <w:t>6</w:t>
      </w:r>
      <w:r>
        <w:rPr>
          <w:rFonts w:hint="eastAsia"/>
        </w:rPr>
        <w:t>节，各职能部门中层领导</w:t>
      </w:r>
      <w:r>
        <w:rPr>
          <w:rFonts w:hint="eastAsia"/>
        </w:rPr>
        <w:t>4.1</w:t>
      </w:r>
      <w:r>
        <w:rPr>
          <w:rFonts w:hint="eastAsia"/>
        </w:rPr>
        <w:t>节，各教学单位中层领导听课</w:t>
      </w:r>
      <w:r>
        <w:rPr>
          <w:rFonts w:hint="eastAsia"/>
        </w:rPr>
        <w:t>6.8</w:t>
      </w:r>
      <w:r>
        <w:rPr>
          <w:rFonts w:hint="eastAsia"/>
        </w:rPr>
        <w:t>节。</w:t>
      </w:r>
      <w:r>
        <w:rPr>
          <w:rFonts w:hint="eastAsia"/>
        </w:rPr>
        <w:t>2016-2017</w:t>
      </w:r>
      <w:r>
        <w:rPr>
          <w:rFonts w:hint="eastAsia"/>
        </w:rPr>
        <w:t>学年第二学期，试行机关管理人员进课堂听课办法，实现对所有课堂教学全覆盖。二是实施教学督导制度。现聘有</w:t>
      </w:r>
      <w:r>
        <w:rPr>
          <w:rFonts w:hint="eastAsia"/>
        </w:rPr>
        <w:t>7</w:t>
      </w:r>
      <w:r>
        <w:rPr>
          <w:rFonts w:hint="eastAsia"/>
        </w:rPr>
        <w:t>位校级督导、</w:t>
      </w:r>
      <w:r>
        <w:rPr>
          <w:rFonts w:hint="eastAsia"/>
        </w:rPr>
        <w:t>9</w:t>
      </w:r>
      <w:r>
        <w:rPr>
          <w:rFonts w:hint="eastAsia"/>
        </w:rPr>
        <w:t>位二级学院督导，通过随堂听课、抽查学生毕业论文（设计）与试卷等，对教学秩序、教学环节和教学质量进行督促检查。三是实施教</w:t>
      </w:r>
      <w:r>
        <w:rPr>
          <w:rFonts w:hint="eastAsia"/>
        </w:rPr>
        <w:t>学信息员制度。聘请</w:t>
      </w:r>
      <w:r>
        <w:rPr>
          <w:rFonts w:hint="eastAsia"/>
        </w:rPr>
        <w:t>107</w:t>
      </w:r>
      <w:r>
        <w:rPr>
          <w:rFonts w:hint="eastAsia"/>
        </w:rPr>
        <w:t>名教学信息员，动态收集师生对教学管理方面的意见和建议。四是实施教学检查制度，开展学期初教学准备情况、学期中教学运行情况、学期末教学质量、教学效果等检查。五是编制“教学基本状态数据库”填报、年度教学质量报告并做好相应数据分析。</w:t>
      </w:r>
    </w:p>
    <w:p w:rsidR="00A64ADF" w:rsidRDefault="005D2D39">
      <w:pPr>
        <w:pStyle w:val="ab"/>
        <w:ind w:firstLine="480"/>
      </w:pPr>
      <w:r>
        <w:rPr>
          <w:rFonts w:hint="eastAsia"/>
        </w:rPr>
        <w:t>优化课程考核方式。学校实行形成性评价与终结性评价相结合的评价模式。鼓励教师采用小组活动、撰写课程论文或调查报告、开展专业技能测试或实践能力测试等形式进行考核，按照课程性质、特点和要求，根据学生出勤、课堂表现、平时作业、平时测试等，灵活设置平时成绩占总成绩的比重。</w:t>
      </w:r>
    </w:p>
    <w:p w:rsidR="00A64ADF" w:rsidRDefault="005D2D39">
      <w:pPr>
        <w:pStyle w:val="ab"/>
        <w:ind w:firstLine="480"/>
      </w:pPr>
      <w:r>
        <w:rPr>
          <w:rFonts w:hint="eastAsia"/>
        </w:rPr>
        <w:t>通报反馈教学信息。一是通过编发教学简报，召开教学工作例会、教学秘书工作例会等方式，通报和反馈教学信息。二是以省高校教学巡回诊断检查、学士学位授予权评估、师范生培养质量专项督查等为契机，听取师生在教与学方面的问题及建议。开展期中、期末教学检查。在期中教学检查中，除开展课堂教学常规、实验教学与管理、教学文件执行等常规检查外，重点开展结合本学年师范生培养质量专项督查的相关工作，收集各师范类专业的教学计划执行情况、本学期开设课程教学指南执行情况，进行教育实习等环节的检查工作。</w:t>
      </w:r>
    </w:p>
    <w:bookmarkEnd w:id="92"/>
    <w:p w:rsidR="00A64ADF" w:rsidRDefault="005D2D39">
      <w:pPr>
        <w:pStyle w:val="ab"/>
        <w:ind w:firstLine="480"/>
      </w:pPr>
      <w:r>
        <w:rPr>
          <w:rFonts w:hint="eastAsia"/>
        </w:rPr>
        <w:t>本学年共有</w:t>
      </w:r>
      <w:r>
        <w:rPr>
          <w:rFonts w:hint="eastAsia"/>
        </w:rPr>
        <w:t>401</w:t>
      </w:r>
      <w:r>
        <w:rPr>
          <w:rFonts w:hint="eastAsia"/>
        </w:rPr>
        <w:t>位专任教师及思政系列</w:t>
      </w:r>
      <w:r>
        <w:rPr>
          <w:rFonts w:hint="eastAsia"/>
        </w:rPr>
        <w:t>教师参加考核，经学校教师教学工作业绩考核领导小组审核确定，</w:t>
      </w:r>
      <w:r>
        <w:rPr>
          <w:rFonts w:hint="eastAsia"/>
        </w:rPr>
        <w:t>79</w:t>
      </w:r>
      <w:r>
        <w:rPr>
          <w:rFonts w:hint="eastAsia"/>
        </w:rPr>
        <w:t>人考核成绩为优秀，</w:t>
      </w:r>
      <w:r>
        <w:rPr>
          <w:rFonts w:hint="eastAsia"/>
        </w:rPr>
        <w:t>317</w:t>
      </w:r>
      <w:r>
        <w:rPr>
          <w:rFonts w:hint="eastAsia"/>
        </w:rPr>
        <w:t>人考核成绩为良好，</w:t>
      </w:r>
      <w:r>
        <w:rPr>
          <w:rFonts w:hint="eastAsia"/>
        </w:rPr>
        <w:t>4</w:t>
      </w:r>
      <w:r>
        <w:rPr>
          <w:rFonts w:hint="eastAsia"/>
        </w:rPr>
        <w:t>人考核成绩为合格。教师教学业绩考核工作增强了广大教师责任意识和质量意识，促进了教学质量的提高。</w:t>
      </w:r>
    </w:p>
    <w:p w:rsidR="00A64ADF" w:rsidRDefault="005D2D39">
      <w:pPr>
        <w:pStyle w:val="11"/>
        <w:spacing w:line="400" w:lineRule="exact"/>
      </w:pPr>
      <w:bookmarkStart w:id="93" w:name="_Toc29290"/>
      <w:r>
        <w:rPr>
          <w:rFonts w:cs="黑体" w:hint="eastAsia"/>
        </w:rPr>
        <w:t>六、学生学习效果</w:t>
      </w:r>
      <w:bookmarkEnd w:id="80"/>
      <w:bookmarkEnd w:id="81"/>
      <w:bookmarkEnd w:id="82"/>
      <w:bookmarkEnd w:id="93"/>
    </w:p>
    <w:p w:rsidR="00A64ADF" w:rsidRDefault="005D2D39">
      <w:pPr>
        <w:pStyle w:val="21"/>
      </w:pPr>
      <w:bookmarkStart w:id="94" w:name="_Toc28749"/>
      <w:bookmarkStart w:id="95" w:name="_Toc3259"/>
      <w:bookmarkStart w:id="96" w:name="_Toc14963"/>
      <w:bookmarkStart w:id="97" w:name="_Toc22796"/>
      <w:r>
        <w:rPr>
          <w:rFonts w:hint="eastAsia"/>
        </w:rPr>
        <w:t>（一）学生学习满意度</w:t>
      </w:r>
      <w:bookmarkEnd w:id="94"/>
      <w:bookmarkEnd w:id="95"/>
      <w:bookmarkEnd w:id="96"/>
      <w:bookmarkEnd w:id="97"/>
    </w:p>
    <w:p w:rsidR="00A64ADF" w:rsidRDefault="005D2D39">
      <w:pPr>
        <w:pStyle w:val="ab"/>
        <w:ind w:firstLine="480"/>
        <w:rPr>
          <w:rFonts w:cs="Times New Roman"/>
        </w:rPr>
      </w:pPr>
      <w:r>
        <w:rPr>
          <w:rFonts w:cs="宋体" w:hint="eastAsia"/>
        </w:rPr>
        <w:t>本学年第一学期学生评教结果为优秀的课程有</w:t>
      </w:r>
      <w:r>
        <w:rPr>
          <w:rFonts w:hint="eastAsia"/>
        </w:rPr>
        <w:t>1537</w:t>
      </w:r>
      <w:r>
        <w:rPr>
          <w:rFonts w:cs="宋体" w:hint="eastAsia"/>
        </w:rPr>
        <w:t>门次，良好的有</w:t>
      </w:r>
      <w:r>
        <w:rPr>
          <w:rFonts w:hint="eastAsia"/>
        </w:rPr>
        <w:t>41</w:t>
      </w:r>
      <w:r>
        <w:rPr>
          <w:rFonts w:cs="宋体" w:hint="eastAsia"/>
        </w:rPr>
        <w:t>门次，优秀率为</w:t>
      </w:r>
      <w:r>
        <w:rPr>
          <w:rFonts w:hint="eastAsia"/>
        </w:rPr>
        <w:t>96.67</w:t>
      </w:r>
      <w:r>
        <w:t>%</w:t>
      </w:r>
      <w:r>
        <w:rPr>
          <w:rFonts w:cs="宋体" w:hint="eastAsia"/>
        </w:rPr>
        <w:t>；第二学期学生评教结果为优秀的课程有</w:t>
      </w:r>
      <w:r>
        <w:rPr>
          <w:rFonts w:hint="eastAsia"/>
        </w:rPr>
        <w:t>1552</w:t>
      </w:r>
      <w:r>
        <w:rPr>
          <w:rFonts w:cs="宋体" w:hint="eastAsia"/>
        </w:rPr>
        <w:t>门次，良好的有</w:t>
      </w:r>
      <w:r>
        <w:t>48</w:t>
      </w:r>
      <w:r>
        <w:rPr>
          <w:rFonts w:cs="宋体" w:hint="eastAsia"/>
        </w:rPr>
        <w:t>门次，优秀率为</w:t>
      </w:r>
      <w:r>
        <w:t>96.1</w:t>
      </w:r>
      <w:r>
        <w:rPr>
          <w:rFonts w:hint="eastAsia"/>
        </w:rPr>
        <w:t>6</w:t>
      </w:r>
      <w:r>
        <w:t>%</w:t>
      </w:r>
      <w:r>
        <w:rPr>
          <w:rFonts w:cs="宋体" w:hint="eastAsia"/>
        </w:rPr>
        <w:t>。</w:t>
      </w:r>
      <w:bookmarkStart w:id="98" w:name="_Toc374087280"/>
    </w:p>
    <w:p w:rsidR="00A64ADF" w:rsidRDefault="005D2D39">
      <w:pPr>
        <w:pStyle w:val="21"/>
      </w:pPr>
      <w:bookmarkStart w:id="99" w:name="_Toc265"/>
      <w:bookmarkStart w:id="100" w:name="_Toc19829"/>
      <w:bookmarkStart w:id="101" w:name="_Toc22110"/>
      <w:bookmarkStart w:id="102" w:name="_Toc28322"/>
      <w:r>
        <w:rPr>
          <w:rFonts w:hint="eastAsia"/>
        </w:rPr>
        <w:lastRenderedPageBreak/>
        <w:t>（二）应届本科生毕业和学位授予情况</w:t>
      </w:r>
      <w:bookmarkStart w:id="103" w:name="_Toc21596"/>
      <w:bookmarkEnd w:id="98"/>
      <w:bookmarkEnd w:id="99"/>
      <w:bookmarkEnd w:id="100"/>
      <w:bookmarkEnd w:id="101"/>
      <w:bookmarkEnd w:id="102"/>
    </w:p>
    <w:p w:rsidR="00A64ADF" w:rsidRDefault="005D2D39">
      <w:pPr>
        <w:pStyle w:val="ab"/>
        <w:ind w:firstLine="480"/>
        <w:rPr>
          <w:rFonts w:cs="Times New Roman"/>
        </w:rPr>
      </w:pPr>
      <w:r>
        <w:rPr>
          <w:rFonts w:cs="宋体" w:hint="eastAsia"/>
        </w:rPr>
        <w:t>学校在重视人才培养过程的同时，一直坚持学业标准，严把毕业关、学位授予关。</w:t>
      </w:r>
      <w:r>
        <w:t>201</w:t>
      </w:r>
      <w:r>
        <w:rPr>
          <w:rFonts w:hint="eastAsia"/>
        </w:rPr>
        <w:t>7</w:t>
      </w:r>
      <w:r>
        <w:rPr>
          <w:rFonts w:cs="宋体" w:hint="eastAsia"/>
        </w:rPr>
        <w:t>届全日制本科毕业生</w:t>
      </w:r>
      <w:r>
        <w:rPr>
          <w:rFonts w:hint="eastAsia"/>
        </w:rPr>
        <w:t>1551</w:t>
      </w:r>
      <w:r>
        <w:rPr>
          <w:rFonts w:cs="宋体" w:hint="eastAsia"/>
        </w:rPr>
        <w:t>人中，</w:t>
      </w:r>
      <w:r>
        <w:rPr>
          <w:rFonts w:hint="eastAsia"/>
        </w:rPr>
        <w:t>1514</w:t>
      </w:r>
      <w:r>
        <w:rPr>
          <w:rFonts w:cs="宋体" w:hint="eastAsia"/>
        </w:rPr>
        <w:t>人获得毕业证，毕业率为</w:t>
      </w:r>
      <w:r>
        <w:rPr>
          <w:rFonts w:hint="eastAsia"/>
        </w:rPr>
        <w:t>97.61</w:t>
      </w:r>
      <w:r>
        <w:t>%</w:t>
      </w:r>
      <w:r>
        <w:rPr>
          <w:rFonts w:cs="宋体" w:hint="eastAsia"/>
        </w:rPr>
        <w:t>，</w:t>
      </w:r>
      <w:r>
        <w:rPr>
          <w:rFonts w:hint="eastAsia"/>
        </w:rPr>
        <w:t>1497</w:t>
      </w:r>
      <w:r>
        <w:rPr>
          <w:rFonts w:cs="宋体" w:hint="eastAsia"/>
        </w:rPr>
        <w:t>人获得学士学位</w:t>
      </w:r>
      <w:bookmarkEnd w:id="103"/>
      <w:r>
        <w:rPr>
          <w:rFonts w:cs="宋体" w:hint="eastAsia"/>
        </w:rPr>
        <w:t>，学位授予率为</w:t>
      </w:r>
      <w:r>
        <w:rPr>
          <w:rFonts w:hint="eastAsia"/>
        </w:rPr>
        <w:t>96.52</w:t>
      </w:r>
      <w:r>
        <w:t>%</w:t>
      </w:r>
      <w:r>
        <w:rPr>
          <w:rFonts w:cs="宋体" w:hint="eastAsia"/>
        </w:rPr>
        <w:t>。</w:t>
      </w:r>
    </w:p>
    <w:p w:rsidR="00A64ADF" w:rsidRDefault="005D2D39">
      <w:pPr>
        <w:pStyle w:val="21"/>
      </w:pPr>
      <w:bookmarkStart w:id="104" w:name="_Toc22463"/>
      <w:bookmarkStart w:id="105" w:name="_Toc20954"/>
      <w:bookmarkStart w:id="106" w:name="_Toc11978"/>
      <w:bookmarkStart w:id="107" w:name="_Toc3360"/>
      <w:r>
        <w:rPr>
          <w:rFonts w:hint="eastAsia"/>
        </w:rPr>
        <w:t>（三）攻读研究生情况</w:t>
      </w:r>
      <w:bookmarkEnd w:id="104"/>
      <w:bookmarkEnd w:id="105"/>
      <w:bookmarkEnd w:id="106"/>
      <w:bookmarkEnd w:id="107"/>
    </w:p>
    <w:p w:rsidR="00A64ADF" w:rsidRDefault="005D2D39">
      <w:pPr>
        <w:pStyle w:val="ab"/>
        <w:ind w:firstLine="480"/>
        <w:rPr>
          <w:rFonts w:cs="Times New Roman"/>
        </w:rPr>
      </w:pPr>
      <w:bookmarkStart w:id="108" w:name="_Toc11177"/>
      <w:bookmarkStart w:id="109" w:name="_Toc4581"/>
      <w:bookmarkStart w:id="110" w:name="_Toc23695"/>
      <w:r>
        <w:rPr>
          <w:rFonts w:cs="宋体" w:hint="eastAsia"/>
        </w:rPr>
        <w:t>学校</w:t>
      </w:r>
      <w:r>
        <w:t>201</w:t>
      </w:r>
      <w:r>
        <w:rPr>
          <w:rFonts w:hint="eastAsia"/>
        </w:rPr>
        <w:t>7</w:t>
      </w:r>
      <w:r>
        <w:rPr>
          <w:rFonts w:cs="宋体" w:hint="eastAsia"/>
        </w:rPr>
        <w:t>届毕业生共有</w:t>
      </w:r>
      <w:r>
        <w:rPr>
          <w:rFonts w:hint="eastAsia"/>
        </w:rPr>
        <w:t>167</w:t>
      </w:r>
      <w:r>
        <w:rPr>
          <w:rFonts w:cs="宋体" w:hint="eastAsia"/>
        </w:rPr>
        <w:t>位本科生进入国内外高校攻读研究生，其中</w:t>
      </w:r>
      <w:r>
        <w:rPr>
          <w:rFonts w:hint="eastAsia"/>
        </w:rPr>
        <w:t>71</w:t>
      </w:r>
      <w:r>
        <w:rPr>
          <w:rFonts w:cs="宋体" w:hint="eastAsia"/>
        </w:rPr>
        <w:t>位学生考入国内高校，</w:t>
      </w:r>
      <w:r>
        <w:rPr>
          <w:rFonts w:hint="eastAsia"/>
        </w:rPr>
        <w:t>96</w:t>
      </w:r>
      <w:r>
        <w:rPr>
          <w:rFonts w:cs="宋体" w:hint="eastAsia"/>
        </w:rPr>
        <w:t>位学生赴境外就读。</w:t>
      </w:r>
    </w:p>
    <w:p w:rsidR="00A64ADF" w:rsidRDefault="005D2D39">
      <w:pPr>
        <w:pStyle w:val="21"/>
      </w:pPr>
      <w:bookmarkStart w:id="111" w:name="_Toc8410"/>
      <w:r>
        <w:rPr>
          <w:rFonts w:hint="eastAsia"/>
        </w:rPr>
        <w:t>（四）学生转专业情况</w:t>
      </w:r>
      <w:bookmarkEnd w:id="108"/>
      <w:bookmarkEnd w:id="109"/>
      <w:bookmarkEnd w:id="110"/>
      <w:bookmarkEnd w:id="111"/>
    </w:p>
    <w:p w:rsidR="00A64ADF" w:rsidRDefault="005D2D39">
      <w:pPr>
        <w:pStyle w:val="ab"/>
        <w:ind w:firstLine="480"/>
        <w:rPr>
          <w:rFonts w:cs="Times New Roman"/>
        </w:rPr>
      </w:pPr>
      <w:r>
        <w:rPr>
          <w:rFonts w:cs="宋体" w:hint="eastAsia"/>
        </w:rPr>
        <w:t>修订学校《浙江外国语学院全日制学生转专业实施细则》，增加学生在校期间转专业的机会。由以前的</w:t>
      </w:r>
      <w:r>
        <w:t>2</w:t>
      </w:r>
      <w:r>
        <w:rPr>
          <w:rFonts w:cs="宋体" w:hint="eastAsia"/>
        </w:rPr>
        <w:t>次增加到</w:t>
      </w:r>
      <w:r>
        <w:t>4</w:t>
      </w:r>
      <w:r>
        <w:rPr>
          <w:rFonts w:cs="宋体" w:hint="eastAsia"/>
        </w:rPr>
        <w:t>次，全日制在读本科一、二年级学生，在二学年</w:t>
      </w:r>
      <w:r>
        <w:rPr>
          <w:rFonts w:cs="宋体" w:hint="eastAsia"/>
        </w:rPr>
        <w:t>前每学期都可申请转专业，其中一年级学生可申请在全校范围内转专业，二年级学生可申请在所学专业学科门类内转专业。同时放宽转专业条件，由以前的单一硬性条件：学分绩点列所学专业前</w:t>
      </w:r>
      <w:r>
        <w:t>10%</w:t>
      </w:r>
      <w:r>
        <w:rPr>
          <w:rFonts w:cs="宋体" w:hint="eastAsia"/>
        </w:rPr>
        <w:t>，变为满足</w:t>
      </w:r>
      <w:r>
        <w:t>3</w:t>
      </w:r>
      <w:r>
        <w:rPr>
          <w:rFonts w:cs="宋体" w:hint="eastAsia"/>
        </w:rPr>
        <w:t>个条件之一：学分绩点列所学专业前</w:t>
      </w:r>
      <w:r>
        <w:t>30%</w:t>
      </w:r>
      <w:r>
        <w:rPr>
          <w:rFonts w:cs="宋体" w:hint="eastAsia"/>
        </w:rPr>
        <w:t>；在某一专业领域确有特长；确有特殊困难在原专业无法继续学习者。本学年共有</w:t>
      </w:r>
      <w:r>
        <w:rPr>
          <w:rFonts w:hint="eastAsia"/>
        </w:rPr>
        <w:t>114</w:t>
      </w:r>
      <w:r>
        <w:rPr>
          <w:rFonts w:cs="宋体" w:hint="eastAsia"/>
        </w:rPr>
        <w:t>人申请转专业，共计</w:t>
      </w:r>
      <w:r>
        <w:rPr>
          <w:rFonts w:hint="eastAsia"/>
        </w:rPr>
        <w:t>78</w:t>
      </w:r>
      <w:r>
        <w:rPr>
          <w:rFonts w:cs="宋体" w:hint="eastAsia"/>
        </w:rPr>
        <w:t>人成功转入其他专业。其中转入英语专业人数最多。</w:t>
      </w:r>
    </w:p>
    <w:p w:rsidR="00A64ADF" w:rsidRDefault="005D2D39">
      <w:pPr>
        <w:pStyle w:val="21"/>
        <w:spacing w:line="400" w:lineRule="exact"/>
      </w:pPr>
      <w:bookmarkStart w:id="112" w:name="_Toc17058"/>
      <w:bookmarkStart w:id="113" w:name="_Toc2109"/>
      <w:bookmarkStart w:id="114" w:name="_Toc18233"/>
      <w:bookmarkStart w:id="115" w:name="_Toc12607"/>
      <w:r>
        <w:rPr>
          <w:rFonts w:cs="黑体" w:hint="eastAsia"/>
        </w:rPr>
        <w:t>（五）就业情况</w:t>
      </w:r>
      <w:bookmarkEnd w:id="112"/>
      <w:bookmarkEnd w:id="113"/>
      <w:bookmarkEnd w:id="114"/>
      <w:bookmarkEnd w:id="115"/>
    </w:p>
    <w:p w:rsidR="00A64ADF" w:rsidRDefault="005D2D39">
      <w:pPr>
        <w:pStyle w:val="ab"/>
        <w:ind w:firstLine="480"/>
        <w:rPr>
          <w:rFonts w:cs="宋体"/>
        </w:rPr>
      </w:pPr>
      <w:bookmarkStart w:id="116" w:name="_Toc11423"/>
      <w:bookmarkStart w:id="117" w:name="_Toc24592"/>
      <w:bookmarkStart w:id="118" w:name="_Toc23731"/>
      <w:r>
        <w:rPr>
          <w:rFonts w:cs="宋体" w:hint="eastAsia"/>
        </w:rPr>
        <w:t>继续落实毕业生就业工作有关政策，健全保障机制，确保资金、人员、场地“三到位”，完善就业指导与服务规范化建设。第一，为进一步</w:t>
      </w:r>
      <w:r>
        <w:rPr>
          <w:rFonts w:cs="宋体" w:hint="eastAsia"/>
        </w:rPr>
        <w:t>促进国际化就业，学校主动联系走访浙江省贸促会，就浙江省外贸发展所急需的特殊语种人才培养、急需语种人才推荐等方面进行了合作洽谈。第二，进一步推进校企合作，今年新增校级就业实践基地</w:t>
      </w:r>
      <w:r>
        <w:rPr>
          <w:rFonts w:cs="宋体" w:hint="eastAsia"/>
        </w:rPr>
        <w:t>5</w:t>
      </w:r>
      <w:r>
        <w:rPr>
          <w:rFonts w:cs="宋体" w:hint="eastAsia"/>
        </w:rPr>
        <w:t>家，截止目前学校共建有就业实践基地</w:t>
      </w:r>
      <w:r>
        <w:rPr>
          <w:rFonts w:cs="宋体" w:hint="eastAsia"/>
        </w:rPr>
        <w:t>58</w:t>
      </w:r>
      <w:r>
        <w:rPr>
          <w:rFonts w:cs="宋体" w:hint="eastAsia"/>
        </w:rPr>
        <w:t>家。第三，</w:t>
      </w:r>
      <w:r>
        <w:rPr>
          <w:rFonts w:cs="宋体"/>
        </w:rPr>
        <w:t>进一步拓展信息化办公渠道，充分利用学校就业网站、全国大学生一站式服务平台、</w:t>
      </w:r>
      <w:r>
        <w:rPr>
          <w:rFonts w:cs="宋体" w:hint="eastAsia"/>
        </w:rPr>
        <w:t>“</w:t>
      </w:r>
      <w:r>
        <w:rPr>
          <w:rFonts w:cs="宋体"/>
        </w:rPr>
        <w:t>浙外学工</w:t>
      </w:r>
      <w:r>
        <w:rPr>
          <w:rFonts w:cs="宋体" w:hint="eastAsia"/>
        </w:rPr>
        <w:t>”</w:t>
      </w:r>
      <w:r>
        <w:rPr>
          <w:rFonts w:cs="宋体"/>
        </w:rPr>
        <w:t>微信公众平台等移动互联平台，多种渠道发布就业信息。</w:t>
      </w:r>
      <w:r>
        <w:rPr>
          <w:rFonts w:cs="宋体" w:hint="eastAsia"/>
        </w:rPr>
        <w:t>做好毕业生招聘活动的统筹工作。举办</w:t>
      </w:r>
      <w:r>
        <w:rPr>
          <w:rFonts w:cs="宋体"/>
        </w:rPr>
        <w:t>201</w:t>
      </w:r>
      <w:r>
        <w:rPr>
          <w:rFonts w:cs="宋体" w:hint="eastAsia"/>
        </w:rPr>
        <w:t>6</w:t>
      </w:r>
      <w:r>
        <w:rPr>
          <w:rFonts w:cs="宋体" w:hint="eastAsia"/>
        </w:rPr>
        <w:t>年外语外贸人才</w:t>
      </w:r>
      <w:r>
        <w:rPr>
          <w:rFonts w:cs="宋体"/>
        </w:rPr>
        <w:t>就业</w:t>
      </w:r>
      <w:r>
        <w:rPr>
          <w:rFonts w:cs="宋体" w:hint="eastAsia"/>
        </w:rPr>
        <w:t>、</w:t>
      </w:r>
      <w:r>
        <w:rPr>
          <w:rFonts w:cs="宋体"/>
        </w:rPr>
        <w:t>实习招聘会</w:t>
      </w:r>
      <w:r>
        <w:rPr>
          <w:rFonts w:cs="宋体" w:hint="eastAsia"/>
        </w:rPr>
        <w:t>，近</w:t>
      </w:r>
      <w:r>
        <w:rPr>
          <w:rFonts w:cs="宋体" w:hint="eastAsia"/>
        </w:rPr>
        <w:t>30</w:t>
      </w:r>
      <w:r>
        <w:rPr>
          <w:rFonts w:cs="宋体" w:hint="eastAsia"/>
        </w:rPr>
        <w:t>所优质小学、两百家用人单位参加，为</w:t>
      </w:r>
      <w:r>
        <w:rPr>
          <w:rFonts w:cs="宋体" w:hint="eastAsia"/>
        </w:rPr>
        <w:t>2017</w:t>
      </w:r>
      <w:r>
        <w:rPr>
          <w:rFonts w:cs="宋体" w:hint="eastAsia"/>
        </w:rPr>
        <w:t>届毕业生提供了将近</w:t>
      </w:r>
      <w:r>
        <w:rPr>
          <w:rFonts w:cs="宋体" w:hint="eastAsia"/>
        </w:rPr>
        <w:t>4500</w:t>
      </w:r>
      <w:r>
        <w:rPr>
          <w:rFonts w:cs="宋体" w:hint="eastAsia"/>
        </w:rPr>
        <w:t>余</w:t>
      </w:r>
      <w:r>
        <w:rPr>
          <w:rFonts w:cs="宋体" w:hint="eastAsia"/>
        </w:rPr>
        <w:t>个就业、实习岗位。在秋招的基础上，首次尝试举办专场春季招聘会，本次招聘会出席企业达</w:t>
      </w:r>
      <w:r>
        <w:rPr>
          <w:rFonts w:cs="宋体" w:hint="eastAsia"/>
        </w:rPr>
        <w:t>123</w:t>
      </w:r>
      <w:r>
        <w:rPr>
          <w:rFonts w:cs="宋体" w:hint="eastAsia"/>
        </w:rPr>
        <w:t>个，多为网络、外贸、教育类企业，达成意向</w:t>
      </w:r>
      <w:r>
        <w:rPr>
          <w:rFonts w:cs="宋体" w:hint="eastAsia"/>
        </w:rPr>
        <w:t>110</w:t>
      </w:r>
      <w:r>
        <w:rPr>
          <w:rFonts w:cs="宋体" w:hint="eastAsia"/>
        </w:rPr>
        <w:t>余人，其中可以签约</w:t>
      </w:r>
      <w:r>
        <w:rPr>
          <w:rFonts w:cs="宋体" w:hint="eastAsia"/>
        </w:rPr>
        <w:t>10</w:t>
      </w:r>
      <w:r>
        <w:rPr>
          <w:rFonts w:cs="宋体" w:hint="eastAsia"/>
        </w:rPr>
        <w:t>余人。第四，为了</w:t>
      </w:r>
      <w:r>
        <w:rPr>
          <w:rFonts w:cs="宋体"/>
        </w:rPr>
        <w:t>推进</w:t>
      </w:r>
      <w:r>
        <w:rPr>
          <w:rFonts w:cs="宋体" w:hint="eastAsia"/>
        </w:rPr>
        <w:t>就业</w:t>
      </w:r>
      <w:r>
        <w:rPr>
          <w:rFonts w:cs="宋体"/>
        </w:rPr>
        <w:t>工作国际化</w:t>
      </w:r>
      <w:r>
        <w:rPr>
          <w:rFonts w:cs="宋体" w:hint="eastAsia"/>
        </w:rPr>
        <w:t>，制定外语类专业和非外语类专业分步走国际化就业指标，积极参加汉办、孔子学院等组织的出国交流援助项目，今年共计</w:t>
      </w:r>
      <w:r>
        <w:rPr>
          <w:rFonts w:cs="宋体" w:hint="eastAsia"/>
        </w:rPr>
        <w:t>16</w:t>
      </w:r>
      <w:r>
        <w:rPr>
          <w:rFonts w:cs="宋体" w:hint="eastAsia"/>
        </w:rPr>
        <w:t>人通过合作交流项目到赤道几内亚、墨西哥、法国等国家任职中文教师、翻译等。全力发挥就业工作联系企业、联系学生的桥梁作用，主动出击联系优质外企、涉外服务单位，今年共有十几位学生通过浙江省外服公司、上海市外服公司实现</w:t>
      </w:r>
      <w:r>
        <w:rPr>
          <w:rFonts w:cs="宋体" w:hint="eastAsia"/>
        </w:rPr>
        <w:t>涉外就业。第五，重点关注毕业生到国际组织实习任职工作，</w:t>
      </w:r>
      <w:r>
        <w:rPr>
          <w:rFonts w:cs="宋体" w:hint="eastAsia"/>
        </w:rPr>
        <w:lastRenderedPageBreak/>
        <w:t>向全校学生公布高校毕业生到国际组织实习任职信息服务平台网址，并定期推送国际组织岗位信息。第六，开展就业帮扶。除了组织贫困生参加专场招聘会之外，认真挑选优秀贫困生参加教育厅组织的</w:t>
      </w:r>
      <w:r>
        <w:rPr>
          <w:rFonts w:cs="宋体"/>
        </w:rPr>
        <w:t>201</w:t>
      </w:r>
      <w:r>
        <w:rPr>
          <w:rFonts w:cs="宋体" w:hint="eastAsia"/>
        </w:rPr>
        <w:t>7</w:t>
      </w:r>
      <w:r>
        <w:rPr>
          <w:rFonts w:cs="宋体" w:hint="eastAsia"/>
        </w:rPr>
        <w:t>届百名优秀贫困毕业生就业推荐活动。做好高校毕业生求职创业补贴的审核工作，今年共计</w:t>
      </w:r>
      <w:r>
        <w:rPr>
          <w:rFonts w:cs="宋体" w:hint="eastAsia"/>
        </w:rPr>
        <w:t>4</w:t>
      </w:r>
      <w:r>
        <w:rPr>
          <w:rFonts w:cs="宋体" w:hint="eastAsia"/>
        </w:rPr>
        <w:t>位贫困毕业生通过人社部门的求职创业补贴审核。第七，进一步加强《大学生职业生涯规划与就业指导》课程体系建设，完善课程体系，丰富教学内容，创新教学形式，同时打造一支专业化、高水平、相对稳定的就业指</w:t>
      </w:r>
      <w:r>
        <w:rPr>
          <w:rFonts w:cs="宋体" w:hint="eastAsia"/>
        </w:rPr>
        <w:t>导教师队伍</w:t>
      </w:r>
      <w:r>
        <w:rPr>
          <w:rFonts w:cs="宋体"/>
        </w:rPr>
        <w:t>。</w:t>
      </w:r>
      <w:r>
        <w:rPr>
          <w:rFonts w:cs="宋体" w:hint="eastAsia"/>
        </w:rPr>
        <w:t>共选送</w:t>
      </w:r>
      <w:r>
        <w:rPr>
          <w:rFonts w:cs="宋体" w:hint="eastAsia"/>
        </w:rPr>
        <w:t>10</w:t>
      </w:r>
      <w:r>
        <w:rPr>
          <w:rFonts w:cs="宋体" w:hint="eastAsia"/>
        </w:rPr>
        <w:t>人参加大学生创业教育高级研修班；</w:t>
      </w:r>
      <w:r>
        <w:rPr>
          <w:rFonts w:cs="宋体" w:hint="eastAsia"/>
        </w:rPr>
        <w:t>3</w:t>
      </w:r>
      <w:r>
        <w:rPr>
          <w:rFonts w:cs="宋体" w:hint="eastAsia"/>
        </w:rPr>
        <w:t>人参加</w:t>
      </w:r>
      <w:r>
        <w:rPr>
          <w:rFonts w:cs="宋体"/>
        </w:rPr>
        <w:t>阿里巴巴全球速卖通大学院校讲师</w:t>
      </w:r>
      <w:r>
        <w:rPr>
          <w:rFonts w:cs="宋体" w:hint="eastAsia"/>
        </w:rPr>
        <w:t>培训；</w:t>
      </w:r>
      <w:r>
        <w:rPr>
          <w:rFonts w:cs="宋体" w:hint="eastAsia"/>
        </w:rPr>
        <w:t>1</w:t>
      </w:r>
      <w:r>
        <w:rPr>
          <w:rFonts w:cs="宋体" w:hint="eastAsia"/>
        </w:rPr>
        <w:t>人参加高校职业生涯规划与创新创业指导教师专题培训班；</w:t>
      </w:r>
      <w:r>
        <w:rPr>
          <w:rFonts w:cs="宋体" w:hint="eastAsia"/>
        </w:rPr>
        <w:t>5</w:t>
      </w:r>
      <w:r>
        <w:rPr>
          <w:rFonts w:cs="宋体" w:hint="eastAsia"/>
        </w:rPr>
        <w:t>人参加高校职业生涯规划教学</w:t>
      </w:r>
      <w:r>
        <w:rPr>
          <w:rFonts w:cs="宋体" w:hint="eastAsia"/>
        </w:rPr>
        <w:t>TTT</w:t>
      </w:r>
      <w:r>
        <w:rPr>
          <w:rFonts w:cs="宋体" w:hint="eastAsia"/>
        </w:rPr>
        <w:t>课程培训班；</w:t>
      </w:r>
      <w:r>
        <w:rPr>
          <w:rFonts w:cs="宋体" w:hint="eastAsia"/>
        </w:rPr>
        <w:t>10</w:t>
      </w:r>
      <w:r>
        <w:rPr>
          <w:rFonts w:cs="宋体" w:hint="eastAsia"/>
        </w:rPr>
        <w:t>人参加省创业指导教师培训；</w:t>
      </w:r>
      <w:r>
        <w:rPr>
          <w:rFonts w:cs="宋体" w:hint="eastAsia"/>
        </w:rPr>
        <w:t>1</w:t>
      </w:r>
      <w:r>
        <w:rPr>
          <w:rFonts w:cs="宋体" w:hint="eastAsia"/>
        </w:rPr>
        <w:t>人参加创业咨询师（二级）培训。</w:t>
      </w:r>
    </w:p>
    <w:p w:rsidR="00A64ADF" w:rsidRDefault="005D2D39">
      <w:pPr>
        <w:adjustRightInd w:val="0"/>
        <w:snapToGrid w:val="0"/>
        <w:spacing w:line="400" w:lineRule="exact"/>
        <w:ind w:firstLine="480"/>
        <w:rPr>
          <w:rFonts w:ascii="Tahoma" w:hAnsi="Tahoma" w:cs="宋体"/>
          <w:kern w:val="44"/>
          <w:sz w:val="24"/>
          <w:szCs w:val="24"/>
        </w:rPr>
      </w:pPr>
      <w:r>
        <w:rPr>
          <w:rFonts w:ascii="Tahoma" w:hAnsi="Tahoma" w:cs="宋体" w:hint="eastAsia"/>
          <w:kern w:val="44"/>
          <w:sz w:val="24"/>
          <w:szCs w:val="24"/>
        </w:rPr>
        <w:t>2017</w:t>
      </w:r>
      <w:r>
        <w:rPr>
          <w:rFonts w:ascii="Tahoma" w:hAnsi="Tahoma" w:cs="宋体" w:hint="eastAsia"/>
          <w:kern w:val="44"/>
          <w:sz w:val="24"/>
          <w:szCs w:val="24"/>
        </w:rPr>
        <w:t>届共计本科毕业生</w:t>
      </w:r>
      <w:r>
        <w:rPr>
          <w:rFonts w:ascii="Tahoma" w:hAnsi="Tahoma" w:cs="宋体" w:hint="eastAsia"/>
          <w:kern w:val="44"/>
          <w:sz w:val="24"/>
          <w:szCs w:val="24"/>
        </w:rPr>
        <w:t>1551</w:t>
      </w:r>
      <w:r>
        <w:rPr>
          <w:rFonts w:ascii="Tahoma" w:hAnsi="Tahoma" w:cs="宋体" w:hint="eastAsia"/>
          <w:kern w:val="44"/>
          <w:sz w:val="24"/>
          <w:szCs w:val="24"/>
        </w:rPr>
        <w:t>人，师范生</w:t>
      </w:r>
      <w:r>
        <w:rPr>
          <w:rFonts w:ascii="Tahoma" w:hAnsi="Tahoma" w:cs="宋体" w:hint="eastAsia"/>
          <w:kern w:val="44"/>
          <w:sz w:val="24"/>
          <w:szCs w:val="24"/>
        </w:rPr>
        <w:t>524</w:t>
      </w:r>
      <w:r>
        <w:rPr>
          <w:rFonts w:ascii="Tahoma" w:hAnsi="Tahoma" w:cs="宋体" w:hint="eastAsia"/>
          <w:kern w:val="44"/>
          <w:sz w:val="24"/>
          <w:szCs w:val="24"/>
        </w:rPr>
        <w:t>人，占毕业生总人数的</w:t>
      </w:r>
      <w:r>
        <w:rPr>
          <w:rFonts w:ascii="Tahoma" w:hAnsi="Tahoma" w:cs="宋体" w:hint="eastAsia"/>
          <w:kern w:val="44"/>
          <w:sz w:val="24"/>
          <w:szCs w:val="24"/>
        </w:rPr>
        <w:t>33.78%</w:t>
      </w:r>
      <w:r>
        <w:rPr>
          <w:rFonts w:ascii="Tahoma" w:hAnsi="Tahoma" w:cs="宋体" w:hint="eastAsia"/>
          <w:kern w:val="44"/>
          <w:sz w:val="24"/>
          <w:szCs w:val="24"/>
        </w:rPr>
        <w:t>。截止</w:t>
      </w:r>
      <w:r>
        <w:rPr>
          <w:rFonts w:ascii="Tahoma" w:hAnsi="Tahoma" w:cs="宋体" w:hint="eastAsia"/>
          <w:kern w:val="44"/>
          <w:sz w:val="24"/>
          <w:szCs w:val="24"/>
        </w:rPr>
        <w:t>2017</w:t>
      </w:r>
      <w:r>
        <w:rPr>
          <w:rFonts w:ascii="Tahoma" w:hAnsi="Tahoma" w:cs="宋体" w:hint="eastAsia"/>
          <w:kern w:val="44"/>
          <w:sz w:val="24"/>
          <w:szCs w:val="24"/>
        </w:rPr>
        <w:t>年</w:t>
      </w:r>
      <w:r>
        <w:rPr>
          <w:rFonts w:ascii="Tahoma" w:hAnsi="Tahoma" w:cs="宋体" w:hint="eastAsia"/>
          <w:kern w:val="44"/>
          <w:sz w:val="24"/>
          <w:szCs w:val="24"/>
        </w:rPr>
        <w:t>8</w:t>
      </w:r>
      <w:r>
        <w:rPr>
          <w:rFonts w:ascii="Tahoma" w:hAnsi="Tahoma" w:cs="宋体" w:hint="eastAsia"/>
          <w:kern w:val="44"/>
          <w:sz w:val="24"/>
          <w:szCs w:val="24"/>
        </w:rPr>
        <w:t>月</w:t>
      </w:r>
      <w:r>
        <w:rPr>
          <w:rFonts w:ascii="Tahoma" w:hAnsi="Tahoma" w:cs="宋体" w:hint="eastAsia"/>
          <w:kern w:val="44"/>
          <w:sz w:val="24"/>
          <w:szCs w:val="24"/>
        </w:rPr>
        <w:t>30</w:t>
      </w:r>
      <w:r>
        <w:rPr>
          <w:rFonts w:ascii="Tahoma" w:hAnsi="Tahoma" w:cs="宋体" w:hint="eastAsia"/>
          <w:kern w:val="44"/>
          <w:sz w:val="24"/>
          <w:szCs w:val="24"/>
        </w:rPr>
        <w:t>日，我校本科毕业生就业人数</w:t>
      </w:r>
      <w:r>
        <w:rPr>
          <w:rFonts w:ascii="Tahoma" w:hAnsi="Tahoma" w:cs="宋体" w:hint="eastAsia"/>
          <w:kern w:val="44"/>
          <w:sz w:val="24"/>
          <w:szCs w:val="24"/>
        </w:rPr>
        <w:t>1506</w:t>
      </w:r>
      <w:r>
        <w:rPr>
          <w:rFonts w:ascii="Tahoma" w:hAnsi="Tahoma" w:cs="宋体" w:hint="eastAsia"/>
          <w:kern w:val="44"/>
          <w:sz w:val="24"/>
          <w:szCs w:val="24"/>
        </w:rPr>
        <w:t>人，本科就业率为</w:t>
      </w:r>
      <w:r>
        <w:rPr>
          <w:rFonts w:ascii="Tahoma" w:hAnsi="Tahoma" w:cs="宋体" w:hint="eastAsia"/>
          <w:kern w:val="44"/>
          <w:sz w:val="24"/>
          <w:szCs w:val="24"/>
        </w:rPr>
        <w:t>97.10%</w:t>
      </w:r>
      <w:r>
        <w:rPr>
          <w:rFonts w:ascii="Tahoma" w:hAnsi="Tahoma" w:cs="宋体" w:hint="eastAsia"/>
          <w:kern w:val="44"/>
          <w:sz w:val="24"/>
          <w:szCs w:val="24"/>
        </w:rPr>
        <w:t>，师范专业本科毕业生就业人数</w:t>
      </w:r>
      <w:r>
        <w:rPr>
          <w:rFonts w:ascii="Tahoma" w:hAnsi="Tahoma" w:cs="宋体" w:hint="eastAsia"/>
          <w:kern w:val="44"/>
          <w:sz w:val="24"/>
          <w:szCs w:val="24"/>
        </w:rPr>
        <w:t>510</w:t>
      </w:r>
      <w:r>
        <w:rPr>
          <w:rFonts w:ascii="Tahoma" w:hAnsi="Tahoma" w:cs="宋体" w:hint="eastAsia"/>
          <w:kern w:val="44"/>
          <w:sz w:val="24"/>
          <w:szCs w:val="24"/>
        </w:rPr>
        <w:t>人，师范生就业率</w:t>
      </w:r>
      <w:r>
        <w:rPr>
          <w:rFonts w:ascii="Tahoma" w:hAnsi="Tahoma" w:cs="宋体" w:hint="eastAsia"/>
          <w:kern w:val="44"/>
          <w:sz w:val="24"/>
          <w:szCs w:val="24"/>
        </w:rPr>
        <w:t>97.33%</w:t>
      </w:r>
      <w:r>
        <w:rPr>
          <w:rFonts w:ascii="Tahoma" w:hAnsi="Tahoma" w:cs="宋体" w:hint="eastAsia"/>
          <w:kern w:val="44"/>
          <w:sz w:val="24"/>
          <w:szCs w:val="24"/>
        </w:rPr>
        <w:t>。</w:t>
      </w:r>
    </w:p>
    <w:p w:rsidR="00A64ADF" w:rsidRDefault="005D2D39">
      <w:pPr>
        <w:pStyle w:val="21"/>
        <w:spacing w:line="400" w:lineRule="exact"/>
      </w:pPr>
      <w:bookmarkStart w:id="119" w:name="_Toc4552"/>
      <w:r>
        <w:rPr>
          <w:rFonts w:cs="黑体" w:hint="eastAsia"/>
        </w:rPr>
        <w:t>（六）学生实践创新能力</w:t>
      </w:r>
      <w:bookmarkEnd w:id="116"/>
      <w:bookmarkEnd w:id="117"/>
      <w:bookmarkEnd w:id="118"/>
      <w:bookmarkEnd w:id="119"/>
    </w:p>
    <w:p w:rsidR="00A64ADF" w:rsidRDefault="005D2D39">
      <w:pPr>
        <w:pStyle w:val="ab"/>
        <w:ind w:firstLine="480"/>
        <w:rPr>
          <w:rFonts w:cs="宋体"/>
        </w:rPr>
      </w:pPr>
      <w:bookmarkStart w:id="120" w:name="_Toc28075"/>
      <w:bookmarkStart w:id="121" w:name="_Toc9705"/>
      <w:r>
        <w:rPr>
          <w:rFonts w:cs="宋体" w:hint="eastAsia"/>
        </w:rPr>
        <w:t>本学年我校学生在国家级和省级各类大学生科技竞赛中再创佳绩，共获国家级奖项</w:t>
      </w:r>
      <w:r>
        <w:t>30</w:t>
      </w:r>
      <w:r>
        <w:rPr>
          <w:rFonts w:cs="宋体" w:hint="eastAsia"/>
        </w:rPr>
        <w:t>项，省级奖项</w:t>
      </w:r>
      <w:r>
        <w:t>168</w:t>
      </w:r>
      <w:r>
        <w:rPr>
          <w:rFonts w:cs="宋体" w:hint="eastAsia"/>
        </w:rPr>
        <w:t>项。其中，获“外研社”杯全国大学生英语演讲比赛国家二等奖、省特等奖、一等奖、二等奖各</w:t>
      </w:r>
      <w:r>
        <w:t>1</w:t>
      </w:r>
      <w:r>
        <w:rPr>
          <w:rFonts w:cs="宋体" w:hint="eastAsia"/>
        </w:rPr>
        <w:t>项；获第六届中国大学生服务外包创新创业大赛国家三等奖；获全国高校俄语大赛才艺单项赛国家三等奖；获第三届全国商务英语实践大赛华东区一等奖，第二十届中国日报社“</w:t>
      </w:r>
      <w:r>
        <w:t>21</w:t>
      </w:r>
      <w:r>
        <w:rPr>
          <w:rFonts w:cs="宋体" w:hint="eastAsia"/>
        </w:rPr>
        <w:t>世纪</w:t>
      </w:r>
      <w:r>
        <w:rPr>
          <w:rFonts w:cs="Times New Roman"/>
        </w:rPr>
        <w:t>•</w:t>
      </w:r>
      <w:r>
        <w:rPr>
          <w:rFonts w:cs="宋体" w:hint="eastAsia"/>
        </w:rPr>
        <w:t>可口可乐杯”演讲比赛国家三等奖；获第三届全国师范院校师范生教学技能大赛国家二等奖；获全国大学生数学建模竞赛省一等奖</w:t>
      </w:r>
      <w:r>
        <w:t>3</w:t>
      </w:r>
      <w:r>
        <w:rPr>
          <w:rFonts w:cs="宋体" w:hint="eastAsia"/>
        </w:rPr>
        <w:t>项，浙江省“挑战杯”大学生创业计划竞赛一等奖、三等奖共</w:t>
      </w:r>
      <w:r>
        <w:t>3</w:t>
      </w:r>
      <w:r>
        <w:rPr>
          <w:rFonts w:cs="宋体" w:hint="eastAsia"/>
        </w:rPr>
        <w:t>项，获浙江省“原助杯”第十届大学生电子商务竞赛二、三等奖各</w:t>
      </w:r>
      <w:r>
        <w:t>2</w:t>
      </w:r>
      <w:r>
        <w:rPr>
          <w:rFonts w:cs="宋体" w:hint="eastAsia"/>
        </w:rPr>
        <w:t>项；获浙江省高等学校第九届师范生教学技能竞赛三等奖</w:t>
      </w:r>
      <w:r>
        <w:t>4</w:t>
      </w:r>
      <w:r>
        <w:rPr>
          <w:rFonts w:cs="宋体" w:hint="eastAsia"/>
        </w:rPr>
        <w:t>项，获浙江省第三届大学生汉语口语竞赛一等奖，浙江省大学生职业生涯规划大赛二、三等奖各</w:t>
      </w:r>
      <w:r>
        <w:t>2</w:t>
      </w:r>
      <w:r>
        <w:rPr>
          <w:rFonts w:cs="宋体" w:hint="eastAsia"/>
        </w:rPr>
        <w:t>项；获浙江省第四届大学生摄影竞赛二、三等奖共</w:t>
      </w:r>
      <w:r>
        <w:t>8</w:t>
      </w:r>
      <w:r>
        <w:rPr>
          <w:rFonts w:cs="宋体" w:hint="eastAsia"/>
        </w:rPr>
        <w:t>项，浙江省“民生民意杯”第四届大学生统计调查方案设计大赛三等奖</w:t>
      </w:r>
      <w:r>
        <w:t>3</w:t>
      </w:r>
      <w:r>
        <w:rPr>
          <w:rFonts w:cs="宋体" w:hint="eastAsia"/>
        </w:rPr>
        <w:t>项，浙江省第三届大学生摄影竞赛二、三等奖共</w:t>
      </w:r>
      <w:r>
        <w:t>8</w:t>
      </w:r>
      <w:r>
        <w:rPr>
          <w:rFonts w:cs="宋体" w:hint="eastAsia"/>
        </w:rPr>
        <w:t>项，浙江省第七届大学生化学竞赛二、三等奖项各</w:t>
      </w:r>
      <w:r>
        <w:t>1</w:t>
      </w:r>
      <w:r>
        <w:rPr>
          <w:rFonts w:cs="宋体" w:hint="eastAsia"/>
        </w:rPr>
        <w:t>项，</w:t>
      </w:r>
      <w:r>
        <w:t>POCIB</w:t>
      </w:r>
      <w:r>
        <w:rPr>
          <w:rFonts w:cs="宋体" w:hint="eastAsia"/>
        </w:rPr>
        <w:t>全国大学生外贸从业能力大赛国家三等奖</w:t>
      </w:r>
      <w:r>
        <w:t>9</w:t>
      </w:r>
      <w:r>
        <w:rPr>
          <w:rFonts w:cs="宋体" w:hint="eastAsia"/>
        </w:rPr>
        <w:t>项，等</w:t>
      </w:r>
      <w:r>
        <w:rPr>
          <w:rFonts w:cs="宋体" w:hint="eastAsia"/>
        </w:rPr>
        <w:t>等。</w:t>
      </w:r>
      <w:bookmarkEnd w:id="120"/>
      <w:bookmarkEnd w:id="121"/>
    </w:p>
    <w:p w:rsidR="00A64ADF" w:rsidRDefault="005D2D39">
      <w:pPr>
        <w:pStyle w:val="21"/>
      </w:pPr>
      <w:bookmarkStart w:id="122" w:name="_Toc24453"/>
      <w:bookmarkStart w:id="123" w:name="_Toc4916"/>
      <w:bookmarkStart w:id="124" w:name="_Toc3568"/>
      <w:r>
        <w:rPr>
          <w:rFonts w:cs="黑体" w:hint="eastAsia"/>
        </w:rPr>
        <w:t>（七）社会用人单位对毕业生评价</w:t>
      </w:r>
      <w:bookmarkEnd w:id="122"/>
      <w:bookmarkEnd w:id="123"/>
      <w:bookmarkEnd w:id="124"/>
    </w:p>
    <w:p w:rsidR="00A64ADF" w:rsidRDefault="005D2D39">
      <w:pPr>
        <w:pStyle w:val="ab"/>
        <w:ind w:firstLine="480"/>
        <w:rPr>
          <w:rFonts w:cs="宋体"/>
        </w:rPr>
      </w:pPr>
      <w:r>
        <w:rPr>
          <w:rFonts w:cs="宋体" w:hint="eastAsia"/>
        </w:rPr>
        <w:t>根据浙江省教育评估院开展的</w:t>
      </w:r>
      <w:r>
        <w:rPr>
          <w:rFonts w:cs="宋体" w:hint="eastAsia"/>
        </w:rPr>
        <w:t>201</w:t>
      </w:r>
      <w:r>
        <w:rPr>
          <w:rFonts w:cs="宋体" w:hint="eastAsia"/>
        </w:rPr>
        <w:t>6</w:t>
      </w:r>
      <w:r>
        <w:rPr>
          <w:rFonts w:cs="宋体" w:hint="eastAsia"/>
        </w:rPr>
        <w:t>届毕业生就业情况跟踪调查和用人单位人才需求调查，我校共有</w:t>
      </w:r>
      <w:r>
        <w:rPr>
          <w:rFonts w:cs="宋体" w:hint="eastAsia"/>
        </w:rPr>
        <w:t>1170</w:t>
      </w:r>
      <w:r>
        <w:rPr>
          <w:rFonts w:cs="宋体" w:hint="eastAsia"/>
        </w:rPr>
        <w:t>名毕业生参与了网上匿名调查，占</w:t>
      </w:r>
      <w:r>
        <w:rPr>
          <w:rFonts w:cs="宋体" w:hint="eastAsia"/>
        </w:rPr>
        <w:t>201</w:t>
      </w:r>
      <w:r>
        <w:rPr>
          <w:rFonts w:cs="宋体" w:hint="eastAsia"/>
        </w:rPr>
        <w:t>6</w:t>
      </w:r>
      <w:r>
        <w:rPr>
          <w:rFonts w:cs="宋体" w:hint="eastAsia"/>
        </w:rPr>
        <w:t>届全体毕业生的</w:t>
      </w:r>
      <w:r>
        <w:rPr>
          <w:rFonts w:cs="宋体" w:hint="eastAsia"/>
        </w:rPr>
        <w:t>73.96</w:t>
      </w:r>
      <w:r>
        <w:rPr>
          <w:rFonts w:cs="宋体" w:hint="eastAsia"/>
        </w:rPr>
        <w:t>%</w:t>
      </w:r>
      <w:r>
        <w:rPr>
          <w:rFonts w:cs="宋体" w:hint="eastAsia"/>
        </w:rPr>
        <w:t>。学生对母校整体满意度</w:t>
      </w:r>
      <w:r>
        <w:rPr>
          <w:rFonts w:cs="宋体" w:hint="eastAsia"/>
        </w:rPr>
        <w:t>81.25</w:t>
      </w:r>
      <w:r>
        <w:rPr>
          <w:rFonts w:cs="宋体" w:hint="eastAsia"/>
        </w:rPr>
        <w:t>，同比高</w:t>
      </w:r>
      <w:r>
        <w:rPr>
          <w:rFonts w:cs="宋体" w:hint="eastAsia"/>
        </w:rPr>
        <w:t>2.41</w:t>
      </w:r>
      <w:r>
        <w:rPr>
          <w:rFonts w:cs="宋体" w:hint="eastAsia"/>
        </w:rPr>
        <w:t>。用人单位对我校学生的满意度调查显示，实践动手能力满意度</w:t>
      </w:r>
      <w:r>
        <w:rPr>
          <w:rFonts w:cs="宋体" w:hint="eastAsia"/>
        </w:rPr>
        <w:t>8</w:t>
      </w:r>
      <w:r>
        <w:rPr>
          <w:rFonts w:cs="宋体" w:hint="eastAsia"/>
        </w:rPr>
        <w:t>5</w:t>
      </w:r>
      <w:r>
        <w:rPr>
          <w:rFonts w:cs="宋体" w:hint="eastAsia"/>
        </w:rPr>
        <w:t>.</w:t>
      </w:r>
      <w:r>
        <w:rPr>
          <w:rFonts w:cs="宋体" w:hint="eastAsia"/>
        </w:rPr>
        <w:t>22</w:t>
      </w:r>
      <w:r>
        <w:rPr>
          <w:rFonts w:cs="宋体" w:hint="eastAsia"/>
        </w:rPr>
        <w:t>，专业水平满意度</w:t>
      </w:r>
      <w:r>
        <w:rPr>
          <w:rFonts w:cs="宋体" w:hint="eastAsia"/>
        </w:rPr>
        <w:t>8</w:t>
      </w:r>
      <w:r>
        <w:rPr>
          <w:rFonts w:cs="宋体" w:hint="eastAsia"/>
        </w:rPr>
        <w:t>7.83</w:t>
      </w:r>
      <w:r>
        <w:rPr>
          <w:rFonts w:cs="宋体" w:hint="eastAsia"/>
        </w:rPr>
        <w:t>，</w:t>
      </w:r>
      <w:r>
        <w:rPr>
          <w:rFonts w:cs="宋体" w:hint="eastAsia"/>
        </w:rPr>
        <w:lastRenderedPageBreak/>
        <w:t>创新能力满意度</w:t>
      </w:r>
      <w:r>
        <w:rPr>
          <w:rFonts w:cs="宋体" w:hint="eastAsia"/>
        </w:rPr>
        <w:t>83.48</w:t>
      </w:r>
      <w:r>
        <w:rPr>
          <w:rFonts w:cs="宋体" w:hint="eastAsia"/>
        </w:rPr>
        <w:t>，合作与协调能力满意度</w:t>
      </w:r>
      <w:r>
        <w:rPr>
          <w:rFonts w:cs="宋体" w:hint="eastAsia"/>
        </w:rPr>
        <w:t>87.83</w:t>
      </w:r>
      <w:r>
        <w:rPr>
          <w:rFonts w:cs="宋体" w:hint="eastAsia"/>
        </w:rPr>
        <w:t>，人际沟通能力满意度</w:t>
      </w:r>
      <w:r>
        <w:rPr>
          <w:rFonts w:cs="宋体" w:hint="eastAsia"/>
        </w:rPr>
        <w:t>87.39</w:t>
      </w:r>
      <w:r>
        <w:rPr>
          <w:rFonts w:cs="宋体" w:hint="eastAsia"/>
        </w:rPr>
        <w:t>，所有评价数据均高于上一学年</w:t>
      </w:r>
      <w:r>
        <w:rPr>
          <w:rFonts w:cs="宋体" w:hint="eastAsia"/>
        </w:rPr>
        <w:t>。</w:t>
      </w:r>
    </w:p>
    <w:p w:rsidR="00A64ADF" w:rsidRDefault="005D2D39">
      <w:pPr>
        <w:pStyle w:val="11"/>
        <w:spacing w:line="400" w:lineRule="exact"/>
      </w:pPr>
      <w:bookmarkStart w:id="125" w:name="_Toc26090"/>
      <w:bookmarkStart w:id="126" w:name="_Toc13050"/>
      <w:bookmarkStart w:id="127" w:name="_Toc2386"/>
      <w:bookmarkStart w:id="128" w:name="_Toc8978"/>
      <w:r>
        <w:rPr>
          <w:rFonts w:cs="黑体" w:hint="eastAsia"/>
        </w:rPr>
        <w:t>七、学校特色发展</w:t>
      </w:r>
      <w:bookmarkEnd w:id="125"/>
      <w:bookmarkEnd w:id="126"/>
      <w:bookmarkEnd w:id="127"/>
      <w:bookmarkEnd w:id="128"/>
    </w:p>
    <w:p w:rsidR="00A64ADF" w:rsidRDefault="005D2D39">
      <w:pPr>
        <w:pStyle w:val="21"/>
        <w:spacing w:line="400" w:lineRule="exact"/>
      </w:pPr>
      <w:bookmarkStart w:id="129" w:name="_Toc5478"/>
      <w:bookmarkStart w:id="130" w:name="_Toc4226"/>
      <w:bookmarkStart w:id="131" w:name="_Toc23645"/>
      <w:bookmarkStart w:id="132" w:name="_Toc24906"/>
      <w:r>
        <w:rPr>
          <w:rFonts w:cs="黑体" w:hint="eastAsia"/>
        </w:rPr>
        <w:t>（一）国际化特色日益凸显</w:t>
      </w:r>
      <w:bookmarkEnd w:id="129"/>
      <w:bookmarkEnd w:id="130"/>
      <w:bookmarkEnd w:id="131"/>
      <w:bookmarkEnd w:id="132"/>
    </w:p>
    <w:p w:rsidR="00A64ADF" w:rsidRDefault="005D2D39">
      <w:pPr>
        <w:pStyle w:val="ab"/>
        <w:ind w:firstLine="480"/>
        <w:rPr>
          <w:rFonts w:cs="宋体"/>
        </w:rPr>
      </w:pPr>
      <w:r>
        <w:rPr>
          <w:rFonts w:cs="宋体" w:hint="eastAsia"/>
        </w:rPr>
        <w:t>在专业设</w:t>
      </w:r>
      <w:r>
        <w:rPr>
          <w:rFonts w:cs="宋体" w:hint="eastAsia"/>
        </w:rPr>
        <w:t>置上，学校目前共有本科专业</w:t>
      </w:r>
      <w:r>
        <w:rPr>
          <w:rFonts w:hint="eastAsia"/>
        </w:rPr>
        <w:t>30</w:t>
      </w:r>
      <w:r>
        <w:rPr>
          <w:rFonts w:cs="宋体" w:hint="eastAsia"/>
        </w:rPr>
        <w:t>个，其中外语类专业</w:t>
      </w:r>
      <w:r>
        <w:t>12</w:t>
      </w:r>
      <w:r>
        <w:rPr>
          <w:rFonts w:cs="宋体" w:hint="eastAsia"/>
        </w:rPr>
        <w:t>个，占学校总专业数的</w:t>
      </w:r>
      <w:r>
        <w:rPr>
          <w:rFonts w:hint="eastAsia"/>
        </w:rPr>
        <w:t>40</w:t>
      </w:r>
      <w:r>
        <w:t>%</w:t>
      </w:r>
      <w:r>
        <w:rPr>
          <w:rFonts w:cs="宋体" w:hint="eastAsia"/>
        </w:rPr>
        <w:t>，共有语种</w:t>
      </w:r>
      <w:r>
        <w:t>10</w:t>
      </w:r>
      <w:r>
        <w:rPr>
          <w:rFonts w:cs="宋体" w:hint="eastAsia"/>
        </w:rPr>
        <w:t>种。英语专业被确定为浙江省“十二五”优势专业建设项目，日语专业被确定为浙江省新兴特色类专业。同时设立“专业</w:t>
      </w:r>
      <w:r>
        <w:t>+</w:t>
      </w:r>
      <w:r>
        <w:rPr>
          <w:rFonts w:cs="宋体" w:hint="eastAsia"/>
        </w:rPr>
        <w:t>外语”、“外语</w:t>
      </w:r>
      <w:r>
        <w:t>+</w:t>
      </w:r>
      <w:r>
        <w:rPr>
          <w:rFonts w:cs="宋体" w:hint="eastAsia"/>
        </w:rPr>
        <w:t>专业方向”等试点专业，如旅游管理（国际旅游西班牙语方向）、法语（国际旅游）、旅游管理（国际旅游西班牙语方向）等专业。国际化人才培养特色进一步凸显。</w:t>
      </w:r>
    </w:p>
    <w:p w:rsidR="00A64ADF" w:rsidRDefault="005D2D39">
      <w:pPr>
        <w:pStyle w:val="ab"/>
        <w:ind w:firstLine="480"/>
        <w:rPr>
          <w:rFonts w:cs="宋体"/>
        </w:rPr>
      </w:pPr>
      <w:r>
        <w:rPr>
          <w:rFonts w:ascii="宋体" w:hAnsi="宋体" w:cs="Arial Unicode MS" w:hint="eastAsia"/>
        </w:rPr>
        <w:t>在培养模式上，学校主动对接区域、产业和行业对人才培养的需求，重视学生国际化应用能力培养。实施“双校园”培养模式，朝鲜语、阿拉伯语、小学教育（英汉双语</w:t>
      </w:r>
      <w:r>
        <w:rPr>
          <w:rFonts w:ascii="宋体" w:hAnsi="宋体" w:cs="Arial Unicode MS" w:hint="eastAsia"/>
        </w:rPr>
        <w:t>）等专业学生整班制赴国外合作院校交流学习；与北外、上外等高校合作，定期选派学生赴合作院校跟班学习。实施“专业</w:t>
      </w:r>
      <w:r>
        <w:rPr>
          <w:rFonts w:ascii="宋体" w:hAnsi="宋体" w:cs="Arial Unicode MS" w:hint="eastAsia"/>
        </w:rPr>
        <w:t>+</w:t>
      </w:r>
      <w:r>
        <w:rPr>
          <w:rFonts w:ascii="宋体" w:hAnsi="宋体" w:cs="Arial Unicode MS" w:hint="eastAsia"/>
        </w:rPr>
        <w:t>外语方向”“外语</w:t>
      </w:r>
      <w:r>
        <w:rPr>
          <w:rFonts w:ascii="宋体" w:hAnsi="宋体" w:cs="Arial Unicode MS" w:hint="eastAsia"/>
        </w:rPr>
        <w:t>+</w:t>
      </w:r>
      <w:r>
        <w:rPr>
          <w:rFonts w:ascii="宋体" w:hAnsi="宋体" w:cs="Arial Unicode MS" w:hint="eastAsia"/>
        </w:rPr>
        <w:t>专业方向”培养模式试点，开设了旅游管理（国际旅游西班牙语方向）、西班牙语（汉语教育方向）等。与阿里巴巴等公司合作成立跨境电子商务创业学院，探索“跨境电子商务人才”的培养。探索职前职后一体化师范生培养模式，开办国际化卓越教师培养创新实验班，实施导师制、现代学徒制，探索国际化教育人才的培养。</w:t>
      </w:r>
    </w:p>
    <w:p w:rsidR="00A64ADF" w:rsidRDefault="005D2D39">
      <w:pPr>
        <w:pStyle w:val="ab"/>
        <w:ind w:firstLine="480"/>
        <w:rPr>
          <w:rFonts w:cs="宋体"/>
        </w:rPr>
      </w:pPr>
      <w:bookmarkStart w:id="133" w:name="_Toc32475"/>
      <w:bookmarkStart w:id="134" w:name="_Toc20348"/>
      <w:bookmarkStart w:id="135" w:name="_Toc21587"/>
      <w:r>
        <w:rPr>
          <w:rFonts w:cs="宋体" w:hint="eastAsia"/>
        </w:rPr>
        <w:t>在人才培养上，学生积极参加各级各类外语竞赛，并中取得了可喜成绩。英文学院学生包静静、潘姣姣分别获</w:t>
      </w:r>
      <w:r>
        <w:rPr>
          <w:rFonts w:cs="宋体" w:hint="eastAsia"/>
        </w:rPr>
        <w:t>2017</w:t>
      </w:r>
      <w:r>
        <w:rPr>
          <w:rFonts w:cs="宋体" w:hint="eastAsia"/>
        </w:rPr>
        <w:t>“外研社杯”全国英语演讲大赛决赛一等奖、二等奖；袁园获第</w:t>
      </w:r>
      <w:r>
        <w:rPr>
          <w:rFonts w:cs="宋体" w:hint="eastAsia"/>
        </w:rPr>
        <w:t>22</w:t>
      </w:r>
      <w:r>
        <w:rPr>
          <w:rFonts w:cs="宋体" w:hint="eastAsia"/>
        </w:rPr>
        <w:t>届中国日报社“</w:t>
      </w:r>
      <w:r>
        <w:rPr>
          <w:rFonts w:cs="宋体" w:hint="eastAsia"/>
        </w:rPr>
        <w:t>21</w:t>
      </w:r>
      <w:r>
        <w:rPr>
          <w:rFonts w:cs="宋体" w:hint="eastAsia"/>
        </w:rPr>
        <w:t>世纪·可口可乐杯”全国英语演讲比赛全国一等奖；潘娇娇、孙晓词分别获第</w:t>
      </w:r>
      <w:r>
        <w:rPr>
          <w:rFonts w:cs="宋体" w:hint="eastAsia"/>
        </w:rPr>
        <w:t>23</w:t>
      </w:r>
      <w:r>
        <w:rPr>
          <w:rFonts w:cs="宋体" w:hint="eastAsia"/>
        </w:rPr>
        <w:t>届中国日报社“</w:t>
      </w:r>
      <w:r>
        <w:rPr>
          <w:rFonts w:cs="宋体" w:hint="eastAsia"/>
        </w:rPr>
        <w:t>21</w:t>
      </w:r>
      <w:r>
        <w:rPr>
          <w:rFonts w:cs="宋体" w:hint="eastAsia"/>
        </w:rPr>
        <w:t>世纪·可口可乐杯”全国英语演讲比赛浙江赛区冠军、季军；林璋哲、周舒颖获第六届全国口译大赛浙江赛区二等奖、三等奖；郑诗瑶、杨丽莹获第二届浙江省“</w:t>
      </w:r>
      <w:r>
        <w:rPr>
          <w:rFonts w:cs="宋体" w:hint="eastAsia"/>
        </w:rPr>
        <w:t>LSCAT</w:t>
      </w:r>
      <w:r>
        <w:rPr>
          <w:rFonts w:cs="宋体" w:hint="eastAsia"/>
        </w:rPr>
        <w:t>”杯翻译竞赛三等奖；郜婕、林雨婷获第二十届“外研社杯”全国大学生英语辩论大赛全国总决赛三</w:t>
      </w:r>
      <w:r>
        <w:rPr>
          <w:rFonts w:cs="宋体" w:hint="eastAsia"/>
        </w:rPr>
        <w:t>等奖。国际商学院学生虞之润、英文学院乐熠琲分别获浙江省第五届大学生英语写作竞赛二等奖、三等奖。东语学院林强、冯梦荧、李雨薇、王滢鸽、柴晗笑、吕梦洁获第七届“卡西欧杯”浙江省大学生日语配音比赛三等奖；闻俊开、陈秋敏、王莹、吕梦洁、林明威、陈平、金恒贤、王也获第六届浙江省日剧</w:t>
      </w:r>
      <w:r>
        <w:rPr>
          <w:rFonts w:cs="宋体" w:hint="eastAsia"/>
        </w:rPr>
        <w:t>PLAY</w:t>
      </w:r>
      <w:r>
        <w:rPr>
          <w:rFonts w:cs="宋体" w:hint="eastAsia"/>
        </w:rPr>
        <w:t>大赛一等奖；黄悦宇、林晓敏获第二十一届延边（浙江）郑芝溶文化庆典郑芝溶诗朗诵比赛一等奖；周吕燕、李聪分获第十届大学生日语演讲比赛（华东地区）一等奖、二等奖等。</w:t>
      </w:r>
    </w:p>
    <w:p w:rsidR="00A64ADF" w:rsidRDefault="005D2D39">
      <w:pPr>
        <w:pStyle w:val="ab"/>
        <w:ind w:firstLine="480"/>
        <w:rPr>
          <w:rFonts w:cs="宋体"/>
        </w:rPr>
      </w:pPr>
      <w:r>
        <w:rPr>
          <w:rFonts w:cs="宋体" w:hint="eastAsia"/>
        </w:rPr>
        <w:lastRenderedPageBreak/>
        <w:t>在学生出国境交流方面，学校积极寻求与国境外合作伙伴关系，推动学校与德国奥</w:t>
      </w:r>
      <w:r>
        <w:rPr>
          <w:rFonts w:cs="宋体" w:hint="eastAsia"/>
        </w:rPr>
        <w:t>斯纳布吕克大学，美国威廉杰塞普大学，韩国启明大学，摩洛哥哈桑二世大学，加州州立大学圣贝迪纳诺分校，日本二松学舍，加拿大魁北克浙江友好交流协会，杏林大学，日本国武藏浦和日本语学院、意大利天主教圣心大学等</w:t>
      </w:r>
      <w:r>
        <w:rPr>
          <w:rFonts w:cs="宋体" w:hint="eastAsia"/>
        </w:rPr>
        <w:t>16</w:t>
      </w:r>
      <w:r>
        <w:rPr>
          <w:rFonts w:cs="宋体" w:hint="eastAsia"/>
        </w:rPr>
        <w:t>所高校和机构签署了合作备忘录及</w:t>
      </w:r>
      <w:r>
        <w:rPr>
          <w:rFonts w:cs="宋体" w:hint="eastAsia"/>
        </w:rPr>
        <w:t>/</w:t>
      </w:r>
      <w:r>
        <w:rPr>
          <w:rFonts w:cs="宋体" w:hint="eastAsia"/>
        </w:rPr>
        <w:t>或交流合作协议，着重强调与合作院校开展互免学费的交换型学生项目。同时，积极开拓出国境项目形式多样性和多层次性。截至</w:t>
      </w:r>
      <w:r>
        <w:rPr>
          <w:rFonts w:cs="宋体" w:hint="eastAsia"/>
        </w:rPr>
        <w:t>2017</w:t>
      </w:r>
      <w:r>
        <w:rPr>
          <w:rFonts w:cs="宋体" w:hint="eastAsia"/>
        </w:rPr>
        <w:t>年</w:t>
      </w:r>
      <w:r>
        <w:rPr>
          <w:rFonts w:cs="宋体" w:hint="eastAsia"/>
        </w:rPr>
        <w:t>8</w:t>
      </w:r>
      <w:r>
        <w:rPr>
          <w:rFonts w:cs="宋体" w:hint="eastAsia"/>
        </w:rPr>
        <w:t>月底，学生出国境项目总数增至</w:t>
      </w:r>
      <w:r>
        <w:rPr>
          <w:rFonts w:cs="宋体" w:hint="eastAsia"/>
        </w:rPr>
        <w:t>63</w:t>
      </w:r>
      <w:r>
        <w:rPr>
          <w:rFonts w:cs="宋体" w:hint="eastAsia"/>
        </w:rPr>
        <w:t>项，其中包括享受全额资助的</w:t>
      </w:r>
      <w:r>
        <w:rPr>
          <w:rFonts w:cs="宋体" w:hint="eastAsia"/>
        </w:rPr>
        <w:t>2</w:t>
      </w:r>
      <w:r>
        <w:rPr>
          <w:rFonts w:cs="宋体" w:hint="eastAsia"/>
        </w:rPr>
        <w:t>项优本项目（俄罗斯莫斯科国立语言大学交换生项目，美国威斯康星大学河城校区交换项目），与美国</w:t>
      </w:r>
      <w:r>
        <w:rPr>
          <w:rFonts w:cs="宋体" w:hint="eastAsia"/>
        </w:rPr>
        <w:t>密苏里州立大学、美国加州河滨分校、法国雷恩商学院本硕联授项目</w:t>
      </w:r>
      <w:r>
        <w:rPr>
          <w:rFonts w:cs="宋体" w:hint="eastAsia"/>
        </w:rPr>
        <w:t>3</w:t>
      </w:r>
      <w:r>
        <w:rPr>
          <w:rFonts w:cs="宋体" w:hint="eastAsia"/>
        </w:rPr>
        <w:t>项，交换生项目</w:t>
      </w:r>
      <w:r>
        <w:rPr>
          <w:rFonts w:cs="宋体" w:hint="eastAsia"/>
        </w:rPr>
        <w:t>9</w:t>
      </w:r>
      <w:r>
        <w:rPr>
          <w:rFonts w:cs="宋体" w:hint="eastAsia"/>
        </w:rPr>
        <w:t>个，交流生项目</w:t>
      </w:r>
      <w:r>
        <w:rPr>
          <w:rFonts w:cs="宋体" w:hint="eastAsia"/>
        </w:rPr>
        <w:t>39</w:t>
      </w:r>
      <w:r>
        <w:rPr>
          <w:rFonts w:cs="宋体" w:hint="eastAsia"/>
        </w:rPr>
        <w:t>个，实习项目</w:t>
      </w:r>
      <w:r>
        <w:rPr>
          <w:rFonts w:cs="宋体" w:hint="eastAsia"/>
        </w:rPr>
        <w:t>6</w:t>
      </w:r>
      <w:r>
        <w:rPr>
          <w:rFonts w:cs="宋体" w:hint="eastAsia"/>
        </w:rPr>
        <w:t>个，寒暑期游学项目</w:t>
      </w:r>
      <w:r>
        <w:rPr>
          <w:rFonts w:cs="宋体" w:hint="eastAsia"/>
        </w:rPr>
        <w:t>4</w:t>
      </w:r>
      <w:r>
        <w:rPr>
          <w:rFonts w:cs="宋体" w:hint="eastAsia"/>
        </w:rPr>
        <w:t>个，实现了学校外语语种专业学生出国境学习交流项目的全覆盖。</w:t>
      </w:r>
      <w:r>
        <w:rPr>
          <w:rFonts w:cs="宋体" w:hint="eastAsia"/>
        </w:rPr>
        <w:t>2017</w:t>
      </w:r>
      <w:r>
        <w:rPr>
          <w:rFonts w:cs="宋体" w:hint="eastAsia"/>
        </w:rPr>
        <w:t>年</w:t>
      </w:r>
      <w:r>
        <w:rPr>
          <w:rFonts w:cs="宋体" w:hint="eastAsia"/>
        </w:rPr>
        <w:t>7</w:t>
      </w:r>
      <w:r>
        <w:rPr>
          <w:rFonts w:cs="宋体" w:hint="eastAsia"/>
        </w:rPr>
        <w:t>月，我校与西班牙萨拉戈萨大学举办的西班牙语专业中外合作办学项目在教育部成功获批，在合作办学领域取得重大进展。积极拓展海外实习实践项目，与加拿大魁北克安图恩•蒙苏中学开展教育实践活动、美国</w:t>
      </w:r>
      <w:r>
        <w:rPr>
          <w:rFonts w:cs="宋体" w:hint="eastAsia"/>
        </w:rPr>
        <w:t>ACTM</w:t>
      </w:r>
      <w:r>
        <w:rPr>
          <w:rFonts w:cs="宋体" w:hint="eastAsia"/>
        </w:rPr>
        <w:t>旅游管理实习项目与赴美带薪实习项目等实习类项目对扩大学生国际化视野，提高学生的职业素养和就业竞争力发挥了积极作用。</w:t>
      </w:r>
      <w:r>
        <w:rPr>
          <w:rFonts w:cs="宋体" w:hint="eastAsia"/>
        </w:rPr>
        <w:t>20</w:t>
      </w:r>
      <w:r>
        <w:rPr>
          <w:rFonts w:cs="宋体" w:hint="eastAsia"/>
        </w:rPr>
        <w:t>16</w:t>
      </w:r>
      <w:r>
        <w:rPr>
          <w:rFonts w:cs="宋体" w:hint="eastAsia"/>
        </w:rPr>
        <w:t>年</w:t>
      </w:r>
      <w:r>
        <w:rPr>
          <w:rFonts w:cs="宋体" w:hint="eastAsia"/>
        </w:rPr>
        <w:t>9</w:t>
      </w:r>
      <w:r>
        <w:rPr>
          <w:rFonts w:cs="宋体" w:hint="eastAsia"/>
        </w:rPr>
        <w:t>月至</w:t>
      </w:r>
      <w:r>
        <w:rPr>
          <w:rFonts w:cs="宋体" w:hint="eastAsia"/>
        </w:rPr>
        <w:t>2017</w:t>
      </w:r>
      <w:r>
        <w:rPr>
          <w:rFonts w:cs="宋体" w:hint="eastAsia"/>
        </w:rPr>
        <w:t>年</w:t>
      </w:r>
      <w:r>
        <w:rPr>
          <w:rFonts w:cs="宋体" w:hint="eastAsia"/>
        </w:rPr>
        <w:t>8</w:t>
      </w:r>
      <w:r>
        <w:rPr>
          <w:rFonts w:cs="宋体" w:hint="eastAsia"/>
        </w:rPr>
        <w:t>月，我校共派出出国境交流学生</w:t>
      </w:r>
      <w:r>
        <w:rPr>
          <w:rFonts w:cs="宋体" w:hint="eastAsia"/>
        </w:rPr>
        <w:t>313</w:t>
      </w:r>
      <w:r>
        <w:rPr>
          <w:rFonts w:cs="宋体" w:hint="eastAsia"/>
        </w:rPr>
        <w:t>人次。</w:t>
      </w:r>
    </w:p>
    <w:p w:rsidR="00A64ADF" w:rsidRDefault="005D2D39">
      <w:pPr>
        <w:pStyle w:val="21"/>
        <w:spacing w:line="400" w:lineRule="exact"/>
      </w:pPr>
      <w:bookmarkStart w:id="136" w:name="_Toc29748"/>
      <w:r>
        <w:rPr>
          <w:rFonts w:cs="黑体" w:hint="eastAsia"/>
        </w:rPr>
        <w:t>（二）应用型建设初见端倪</w:t>
      </w:r>
      <w:bookmarkEnd w:id="136"/>
    </w:p>
    <w:p w:rsidR="00A64ADF" w:rsidRDefault="005D2D39">
      <w:pPr>
        <w:pStyle w:val="ab"/>
        <w:ind w:firstLine="480"/>
      </w:pPr>
      <w:r>
        <w:rPr>
          <w:rFonts w:hint="eastAsia"/>
        </w:rPr>
        <w:t>应用型人才培养上，积极探索实施“专业</w:t>
      </w:r>
      <w:r>
        <w:rPr>
          <w:rFonts w:hint="eastAsia"/>
        </w:rPr>
        <w:t>+</w:t>
      </w:r>
      <w:r>
        <w:rPr>
          <w:rFonts w:hint="eastAsia"/>
        </w:rPr>
        <w:t>外语”“外语</w:t>
      </w:r>
      <w:r>
        <w:rPr>
          <w:rFonts w:hint="eastAsia"/>
        </w:rPr>
        <w:t>+</w:t>
      </w:r>
      <w:r>
        <w:rPr>
          <w:rFonts w:hint="eastAsia"/>
        </w:rPr>
        <w:t>专业方向”“双校园”培养等模式，学校依托跨境电商创业学院，组建创业导师团，建立创业孵化基地，通过创业学院“</w:t>
      </w:r>
      <w:r>
        <w:rPr>
          <w:rFonts w:hint="eastAsia"/>
        </w:rPr>
        <w:t>3+1</w:t>
      </w:r>
      <w:r>
        <w:rPr>
          <w:rFonts w:hint="eastAsia"/>
        </w:rPr>
        <w:t>”实验室、</w:t>
      </w:r>
      <w:r>
        <w:rPr>
          <w:rFonts w:hint="eastAsia"/>
        </w:rPr>
        <w:t>SYB</w:t>
      </w:r>
      <w:r>
        <w:rPr>
          <w:rFonts w:hint="eastAsia"/>
        </w:rPr>
        <w:t>创业培训等，培养学生创业意识与能力。</w:t>
      </w:r>
      <w:r>
        <w:rPr>
          <w:rFonts w:hint="eastAsia"/>
        </w:rPr>
        <w:t>2016</w:t>
      </w:r>
      <w:r>
        <w:rPr>
          <w:rFonts w:hint="eastAsia"/>
        </w:rPr>
        <w:t>年</w:t>
      </w:r>
      <w:r>
        <w:rPr>
          <w:rFonts w:hint="eastAsia"/>
        </w:rPr>
        <w:t>12</w:t>
      </w:r>
      <w:r>
        <w:rPr>
          <w:rFonts w:hint="eastAsia"/>
        </w:rPr>
        <w:t>月，在“潮起钱塘·全球跨境电商峰会”上，我校获跨境电商人才培育奖（仅有</w:t>
      </w:r>
      <w:r>
        <w:rPr>
          <w:rFonts w:hint="eastAsia"/>
        </w:rPr>
        <w:t>2</w:t>
      </w:r>
      <w:r>
        <w:rPr>
          <w:rFonts w:hint="eastAsia"/>
        </w:rPr>
        <w:t>所高校获此殊荣）。继续推进“国际化卓越师范生创新培养实验班”，培养国际化师范人才，实验班首届毕业生广受社会好评、供不应</w:t>
      </w:r>
      <w:r>
        <w:rPr>
          <w:rFonts w:hint="eastAsia"/>
        </w:rPr>
        <w:t>求，现已有十余名毕业生被杭州市保俶塔实验学校、绿城育华教育集团、杭州市高新实验学校、行知小学等名校提前录用。课堂教学采用全英教学、双语教学、小班化教学、分层分类教学，重视学生语言应用能力、专业实践能力的培养，关注学生个性发展需求。通过规定理论课实验（实践）教学内容比例、独立实验（实践）课学时，设置创业教育课程及跨境电子商务实务类课程、创新创业实践周等，鼓励学生进行专业训练、专题调查、社会实践等创新创业实践活动。</w:t>
      </w:r>
      <w:r>
        <w:rPr>
          <w:rFonts w:hint="eastAsia"/>
        </w:rPr>
        <w:t>2016</w:t>
      </w:r>
      <w:r>
        <w:rPr>
          <w:rFonts w:hint="eastAsia"/>
        </w:rPr>
        <w:t>年，学生社会实践参与率达</w:t>
      </w:r>
      <w:r>
        <w:rPr>
          <w:rFonts w:hint="eastAsia"/>
        </w:rPr>
        <w:t>98%</w:t>
      </w:r>
      <w:r>
        <w:rPr>
          <w:rFonts w:hint="eastAsia"/>
        </w:rPr>
        <w:t>以上。</w:t>
      </w:r>
      <w:r>
        <w:rPr>
          <w:rFonts w:hint="eastAsia"/>
        </w:rPr>
        <w:t>2017</w:t>
      </w:r>
      <w:r>
        <w:rPr>
          <w:rFonts w:hint="eastAsia"/>
        </w:rPr>
        <w:t>届本科生初次就业率</w:t>
      </w:r>
      <w:r>
        <w:rPr>
          <w:rFonts w:cs="宋体" w:hint="eastAsia"/>
        </w:rPr>
        <w:t>97.10%</w:t>
      </w:r>
      <w:r>
        <w:rPr>
          <w:rFonts w:hint="eastAsia"/>
          <w:color w:val="FF0000"/>
        </w:rPr>
        <w:t xml:space="preserve"> </w:t>
      </w:r>
      <w:r>
        <w:rPr>
          <w:rFonts w:hint="eastAsia"/>
        </w:rPr>
        <w:t>，毕业生得到社</w:t>
      </w:r>
      <w:r>
        <w:rPr>
          <w:rFonts w:hint="eastAsia"/>
        </w:rPr>
        <w:t>会普遍认可。</w:t>
      </w:r>
    </w:p>
    <w:p w:rsidR="00A64ADF" w:rsidRDefault="005D2D39">
      <w:pPr>
        <w:pStyle w:val="ab"/>
        <w:ind w:firstLine="480"/>
      </w:pPr>
      <w:r>
        <w:rPr>
          <w:rFonts w:hint="eastAsia"/>
        </w:rPr>
        <w:t>教学内涵建设上，学校按照浙江省经济社会发展需要和办学定位，紧紧围绕浙江经济社会和对外开放发展对人才培养的要求，做好专业建设顶层设计，调整</w:t>
      </w:r>
      <w:r>
        <w:rPr>
          <w:rFonts w:hint="eastAsia"/>
        </w:rPr>
        <w:lastRenderedPageBreak/>
        <w:t>专业结构，强化专业应用型改造，积极对接浙江省信息、金融、旅游等万亿产业，建设好服务战略性新兴产业发展需要的专业，强化专业与产业、专业与社会发展、专业与就业的结合。目前初步建设应用型专业</w:t>
      </w:r>
      <w:r>
        <w:rPr>
          <w:rFonts w:hint="eastAsia"/>
        </w:rPr>
        <w:t>15</w:t>
      </w:r>
      <w:r>
        <w:rPr>
          <w:rFonts w:hint="eastAsia"/>
        </w:rPr>
        <w:t>个，占专业总数的</w:t>
      </w:r>
      <w:r>
        <w:rPr>
          <w:rFonts w:hint="eastAsia"/>
        </w:rPr>
        <w:t>51.7%</w:t>
      </w:r>
      <w:r>
        <w:rPr>
          <w:rFonts w:hint="eastAsia"/>
        </w:rPr>
        <w:t>，基本构建起“语言文化、商贸旅游、教师教育”三大类服务区域主导产业及特色产业的专业群。</w:t>
      </w:r>
    </w:p>
    <w:p w:rsidR="00A64ADF" w:rsidRDefault="005D2D39">
      <w:pPr>
        <w:pStyle w:val="ab"/>
        <w:ind w:firstLine="480"/>
      </w:pPr>
      <w:r>
        <w:rPr>
          <w:rFonts w:hint="eastAsia"/>
        </w:rPr>
        <w:t>师资队伍建设上，根据学校师资队伍状况，学校不断调整、优化师资</w:t>
      </w:r>
      <w:r>
        <w:rPr>
          <w:rFonts w:hint="eastAsia"/>
        </w:rPr>
        <w:t>队伍职称结构。目前，学校有专任教师</w:t>
      </w:r>
      <w:r>
        <w:rPr>
          <w:rFonts w:hint="eastAsia"/>
        </w:rPr>
        <w:t>449</w:t>
      </w:r>
      <w:r>
        <w:rPr>
          <w:rFonts w:hint="eastAsia"/>
        </w:rPr>
        <w:t>人，其中高级职称教师占比</w:t>
      </w:r>
      <w:r>
        <w:rPr>
          <w:rFonts w:hint="eastAsia"/>
        </w:rPr>
        <w:t>42.98%</w:t>
      </w:r>
      <w:r>
        <w:rPr>
          <w:rFonts w:hint="eastAsia"/>
        </w:rPr>
        <w:t>，具有博士学位的教师</w:t>
      </w:r>
      <w:r>
        <w:rPr>
          <w:rFonts w:hint="eastAsia"/>
        </w:rPr>
        <w:t>45.43%</w:t>
      </w:r>
      <w:r>
        <w:rPr>
          <w:rFonts w:hint="eastAsia"/>
        </w:rPr>
        <w:t>，</w:t>
      </w:r>
      <w:r>
        <w:rPr>
          <w:rFonts w:hint="eastAsia"/>
        </w:rPr>
        <w:t>45</w:t>
      </w:r>
      <w:r>
        <w:rPr>
          <w:rFonts w:hint="eastAsia"/>
        </w:rPr>
        <w:t>岁以下中青年教师占专任教师总数</w:t>
      </w:r>
      <w:r>
        <w:rPr>
          <w:rFonts w:hint="eastAsia"/>
        </w:rPr>
        <w:t>67.26%</w:t>
      </w:r>
      <w:r>
        <w:rPr>
          <w:rFonts w:hint="eastAsia"/>
        </w:rPr>
        <w:t>，境外高校毕业的教师占专任教师总数</w:t>
      </w:r>
      <w:r>
        <w:rPr>
          <w:rFonts w:hint="eastAsia"/>
        </w:rPr>
        <w:t>18.29%</w:t>
      </w:r>
      <w:r>
        <w:rPr>
          <w:rFonts w:hint="eastAsia"/>
        </w:rPr>
        <w:t>，“双师双能型”和具有行业企业实践经历的教师为</w:t>
      </w:r>
      <w:r>
        <w:rPr>
          <w:rFonts w:hint="eastAsia"/>
        </w:rPr>
        <w:t>84</w:t>
      </w:r>
      <w:r>
        <w:rPr>
          <w:rFonts w:hint="eastAsia"/>
        </w:rPr>
        <w:t>人，占专任教师总数的</w:t>
      </w:r>
      <w:r>
        <w:rPr>
          <w:rFonts w:hint="eastAsia"/>
        </w:rPr>
        <w:t>18.71%</w:t>
      </w:r>
      <w:r>
        <w:rPr>
          <w:rFonts w:hint="eastAsia"/>
        </w:rPr>
        <w:t>。行业、企业、事务部门等兼职教师为</w:t>
      </w:r>
      <w:r>
        <w:rPr>
          <w:rFonts w:hint="eastAsia"/>
        </w:rPr>
        <w:t>17</w:t>
      </w:r>
      <w:r>
        <w:rPr>
          <w:rFonts w:hint="eastAsia"/>
        </w:rPr>
        <w:t>人，占比</w:t>
      </w:r>
      <w:r>
        <w:rPr>
          <w:rFonts w:hint="eastAsia"/>
        </w:rPr>
        <w:t>3.79%</w:t>
      </w:r>
      <w:r>
        <w:rPr>
          <w:rFonts w:hint="eastAsia"/>
        </w:rPr>
        <w:t>。基本建设起一支满足应用型建设需要、结构合理的师资队伍。出台实施《“双师双能型”教师培养办法》，鼓励教师参加各级各类技术（执业）资格评审（考试）及职业（技能）资格考试、挂职</w:t>
      </w:r>
      <w:r>
        <w:rPr>
          <w:rFonts w:hint="eastAsia"/>
        </w:rPr>
        <w:t>锻炼，到企事业单位进行专业技能学习、开展应用性科学研究、注重科研成果的转化与应用。</w:t>
      </w:r>
    </w:p>
    <w:p w:rsidR="00A64ADF" w:rsidRDefault="005D2D39">
      <w:pPr>
        <w:pStyle w:val="ab"/>
        <w:ind w:firstLine="480"/>
      </w:pPr>
      <w:r>
        <w:rPr>
          <w:rFonts w:hint="eastAsia"/>
        </w:rPr>
        <w:t>社会服务能力上，学校努力服务浙江经济社会与对外开放发展，在志愿者服务、咨政服务等方面，开展了积极的探索，取得了较好的成绩。学校成立了多语种“国际志愿者协会”，有学生志愿者</w:t>
      </w:r>
      <w:r>
        <w:rPr>
          <w:rFonts w:hint="eastAsia"/>
        </w:rPr>
        <w:t>3000</w:t>
      </w:r>
      <w:r>
        <w:rPr>
          <w:rFonts w:hint="eastAsia"/>
        </w:rPr>
        <w:t>余人，涵盖</w:t>
      </w:r>
      <w:r>
        <w:rPr>
          <w:rFonts w:hint="eastAsia"/>
        </w:rPr>
        <w:t>10</w:t>
      </w:r>
      <w:r>
        <w:rPr>
          <w:rFonts w:hint="eastAsia"/>
        </w:rPr>
        <w:t>个语种。</w:t>
      </w:r>
      <w:r>
        <w:rPr>
          <w:rFonts w:hint="eastAsia"/>
        </w:rPr>
        <w:t>2016</w:t>
      </w:r>
      <w:r>
        <w:rPr>
          <w:rFonts w:hint="eastAsia"/>
        </w:rPr>
        <w:t>年下半年，</w:t>
      </w:r>
      <w:r>
        <w:rPr>
          <w:rFonts w:hint="eastAsia"/>
        </w:rPr>
        <w:t>434</w:t>
      </w:r>
      <w:r>
        <w:rPr>
          <w:rFonts w:hint="eastAsia"/>
        </w:rPr>
        <w:t>名学生志愿者和</w:t>
      </w:r>
      <w:r>
        <w:rPr>
          <w:rFonts w:hint="eastAsia"/>
        </w:rPr>
        <w:t>19</w:t>
      </w:r>
      <w:r>
        <w:rPr>
          <w:rFonts w:hint="eastAsia"/>
        </w:rPr>
        <w:t>名带队老师圆满完成</w:t>
      </w:r>
      <w:r>
        <w:rPr>
          <w:rFonts w:hint="eastAsia"/>
        </w:rPr>
        <w:t>G20</w:t>
      </w:r>
      <w:r>
        <w:rPr>
          <w:rFonts w:hint="eastAsia"/>
        </w:rPr>
        <w:t>峰会志愿者服务工作。荣获市委市政府颁发的“先进集体”、中国青年志愿者协会颁发的“先进集体”、浙江省志愿者协会颁发的</w:t>
      </w:r>
      <w:r>
        <w:rPr>
          <w:rFonts w:hint="eastAsia"/>
        </w:rPr>
        <w:t>G20</w:t>
      </w:r>
      <w:r>
        <w:rPr>
          <w:rFonts w:hint="eastAsia"/>
        </w:rPr>
        <w:t>杭州峰会志愿服务工作“突出贡献奖”、</w:t>
      </w:r>
      <w:r>
        <w:rPr>
          <w:rFonts w:hint="eastAsia"/>
        </w:rPr>
        <w:t xml:space="preserve"> </w:t>
      </w:r>
      <w:r>
        <w:rPr>
          <w:rFonts w:hint="eastAsia"/>
        </w:rPr>
        <w:t>浙江</w:t>
      </w:r>
      <w:r>
        <w:rPr>
          <w:rFonts w:hint="eastAsia"/>
        </w:rPr>
        <w:t>省妇女联合会颁发的“巾帼文明岗”等四项集体奖。</w:t>
      </w:r>
      <w:r>
        <w:rPr>
          <w:rFonts w:hint="eastAsia"/>
        </w:rPr>
        <w:t>500</w:t>
      </w:r>
      <w:r>
        <w:rPr>
          <w:rFonts w:hint="eastAsia"/>
        </w:rPr>
        <w:t>多人次先后被浙江省委省政府、中国青年志愿者协会、浙江省志愿者协会评为“先进个人”“先进工作者”“优秀志愿者”等称号。学校与中国社会科学院拉丁美洲研究所合作，建立了省内第一家拉美研究所。自承办至今已举办</w:t>
      </w:r>
      <w:r>
        <w:rPr>
          <w:rFonts w:hint="eastAsia"/>
        </w:rPr>
        <w:t>3</w:t>
      </w:r>
      <w:r>
        <w:rPr>
          <w:rFonts w:hint="eastAsia"/>
        </w:rPr>
        <w:t>届“拉美研究与中拉合作协同创新国际论坛”。</w:t>
      </w:r>
      <w:r>
        <w:rPr>
          <w:rFonts w:hint="eastAsia"/>
        </w:rPr>
        <w:t>4</w:t>
      </w:r>
      <w:r>
        <w:rPr>
          <w:rFonts w:hint="eastAsia"/>
        </w:rPr>
        <w:t>次中拉国际会议，</w:t>
      </w:r>
      <w:r>
        <w:rPr>
          <w:rFonts w:hint="eastAsia"/>
        </w:rPr>
        <w:t>7</w:t>
      </w:r>
      <w:r>
        <w:rPr>
          <w:rFonts w:hint="eastAsia"/>
        </w:rPr>
        <w:t>项研究成果被浙江省商务厅等采纳，为浙江与拉美国家、地区开展经济、文化交流合作搭建平台、提供政策咨询。成立浙江文化“走出去”协同创新中心，</w:t>
      </w:r>
      <w:r>
        <w:rPr>
          <w:rFonts w:hint="eastAsia"/>
        </w:rPr>
        <w:t>G20</w:t>
      </w:r>
      <w:r>
        <w:rPr>
          <w:rFonts w:hint="eastAsia"/>
        </w:rPr>
        <w:t>杭州峰会期间，师生共同参与了《杭州印象》《走读浙江》《</w:t>
      </w:r>
      <w:r>
        <w:rPr>
          <w:rFonts w:hint="eastAsia"/>
        </w:rPr>
        <w:t>美丽浙江》等书籍和相关宣传材料的多语种翻译工作；学生在专业老师的带领下，利用“中国话语国际传播互联网信息采集与分析”平台，调研撰写了《第一届、第二届世界互联网大会国外媒体舆情和话语策略分析及对下一届大会外宣工作的建议》等报告，获中宣部副部长蒋建国，时任省委书记夏宝龙，省委常委、宣传部长葛慧君等领导的批示和肯定。</w:t>
      </w:r>
    </w:p>
    <w:p w:rsidR="00A64ADF" w:rsidRDefault="00A64ADF">
      <w:pPr>
        <w:pStyle w:val="ab"/>
        <w:ind w:firstLine="480"/>
      </w:pPr>
    </w:p>
    <w:p w:rsidR="00A64ADF" w:rsidRDefault="00A64ADF">
      <w:pPr>
        <w:pStyle w:val="ab"/>
        <w:ind w:firstLine="480"/>
      </w:pPr>
    </w:p>
    <w:p w:rsidR="00A64ADF" w:rsidRDefault="005D2D39">
      <w:pPr>
        <w:pStyle w:val="11"/>
        <w:spacing w:line="400" w:lineRule="exact"/>
      </w:pPr>
      <w:bookmarkStart w:id="137" w:name="_Toc25928"/>
      <w:bookmarkStart w:id="138" w:name="_Toc12787"/>
      <w:bookmarkStart w:id="139" w:name="_Toc5894"/>
      <w:bookmarkEnd w:id="133"/>
      <w:bookmarkEnd w:id="134"/>
      <w:bookmarkEnd w:id="135"/>
      <w:r>
        <w:rPr>
          <w:rFonts w:cs="黑体" w:hint="eastAsia"/>
        </w:rPr>
        <w:lastRenderedPageBreak/>
        <w:t>八、存在的主要问题及对策分析</w:t>
      </w:r>
      <w:bookmarkEnd w:id="137"/>
      <w:bookmarkEnd w:id="138"/>
      <w:bookmarkEnd w:id="139"/>
    </w:p>
    <w:p w:rsidR="00A64ADF" w:rsidRDefault="005D2D39">
      <w:pPr>
        <w:pStyle w:val="21"/>
        <w:spacing w:line="400" w:lineRule="exact"/>
      </w:pPr>
      <w:bookmarkStart w:id="140" w:name="_Toc12780"/>
      <w:bookmarkStart w:id="141" w:name="_Toc571"/>
      <w:bookmarkStart w:id="142" w:name="_Toc22473"/>
      <w:r>
        <w:rPr>
          <w:rFonts w:cs="黑体" w:hint="eastAsia"/>
        </w:rPr>
        <w:t>（一）存在的问题</w:t>
      </w:r>
      <w:bookmarkEnd w:id="140"/>
      <w:bookmarkEnd w:id="141"/>
      <w:bookmarkEnd w:id="142"/>
    </w:p>
    <w:p w:rsidR="00A64ADF" w:rsidRDefault="005D2D39">
      <w:pPr>
        <w:pStyle w:val="ab"/>
        <w:ind w:firstLine="480"/>
        <w:rPr>
          <w:rFonts w:cs="宋体"/>
        </w:rPr>
      </w:pPr>
      <w:bookmarkStart w:id="143" w:name="_Toc20096"/>
      <w:bookmarkStart w:id="144" w:name="_Toc26842"/>
      <w:bookmarkStart w:id="145" w:name="_Toc21588"/>
      <w:r>
        <w:rPr>
          <w:rFonts w:cs="宋体" w:hint="eastAsia"/>
        </w:rPr>
        <w:t>总体来说，学校在专业内涵建设、课程体系构建、教师队伍建设、实践教学体系方面依然存在着诸多有待改进之处，主要体现在专业内涵建设尚待进一步提升，课堂教</w:t>
      </w:r>
      <w:r>
        <w:rPr>
          <w:rFonts w:cs="宋体" w:hint="eastAsia"/>
        </w:rPr>
        <w:t>学改革有待进一步深化，师资队伍结构有待进一步优化，实践教学条件及管理有待进一步规范和升级。</w:t>
      </w:r>
    </w:p>
    <w:p w:rsidR="00A64ADF" w:rsidRDefault="005D2D39">
      <w:pPr>
        <w:pStyle w:val="21"/>
        <w:spacing w:line="400" w:lineRule="exact"/>
      </w:pPr>
      <w:bookmarkStart w:id="146" w:name="_Toc8458"/>
      <w:r>
        <w:rPr>
          <w:rFonts w:cs="黑体" w:hint="eastAsia"/>
        </w:rPr>
        <w:t>（二）对策与措施</w:t>
      </w:r>
      <w:bookmarkEnd w:id="143"/>
      <w:bookmarkEnd w:id="144"/>
      <w:bookmarkEnd w:id="145"/>
      <w:bookmarkEnd w:id="146"/>
    </w:p>
    <w:p w:rsidR="00A64ADF" w:rsidRDefault="005D2D39">
      <w:pPr>
        <w:pStyle w:val="30"/>
        <w:spacing w:line="400" w:lineRule="exact"/>
      </w:pPr>
      <w:bookmarkStart w:id="147" w:name="_Toc19742"/>
      <w:r>
        <w:t>1.</w:t>
      </w:r>
      <w:r>
        <w:rPr>
          <w:rFonts w:cs="黑体" w:hint="eastAsia"/>
        </w:rPr>
        <w:t>进一步强化专业内涵建设</w:t>
      </w:r>
      <w:bookmarkEnd w:id="147"/>
    </w:p>
    <w:p w:rsidR="00A64ADF" w:rsidRDefault="005D2D39">
      <w:pPr>
        <w:pStyle w:val="ab"/>
        <w:ind w:firstLine="480"/>
      </w:pPr>
      <w:bookmarkStart w:id="148" w:name="_Toc374087292"/>
      <w:r>
        <w:rPr>
          <w:rFonts w:hint="eastAsia"/>
        </w:rPr>
        <w:t>进一步优化专业结构。根据学校“立足浙江、面向全国”定位，调整优化专业结构，设置经济社会发展急需的专业（方向）；加强调研、找准定位，持续推进专业应用性改造，促进专业与产业需求、职业岗位的对接，进一步增强专业建设与地方产业行业发展的依存度，提高人才培养对区域经济社会发展的贡献率。面向社会经济发展需求，做大做强市场需求量大、基础良好的应用型专业；积极对接浙江省信息、金融、旅游等</w:t>
      </w:r>
      <w:r>
        <w:rPr>
          <w:rFonts w:hint="eastAsia"/>
        </w:rPr>
        <w:t>万亿产业，建设好服务战略性新兴产业发展需要的专业，强化专业与产业、专业与社会发展、专业与就业的结合。</w:t>
      </w:r>
    </w:p>
    <w:p w:rsidR="00A64ADF" w:rsidRDefault="005D2D39">
      <w:pPr>
        <w:pStyle w:val="ab"/>
        <w:ind w:firstLine="480"/>
      </w:pPr>
      <w:r>
        <w:rPr>
          <w:rFonts w:hint="eastAsia"/>
        </w:rPr>
        <w:t>明确应用型专业对接产业。制订与实施《应用型专业建设实施方案》，每个应用型专业必须明确对接一个产业或行业，以学科专业交叉复合、产学融合为路径，积极以“专业群”对接浙江省及杭州地区经济社会发展“产业链”，并积极通过专业“嫁接”、设置专业方向、改革培养方式等改造传统专业，充实方案中的应用型、特色化专业方向模块和课程群，促进专业差异化、特色化发展。</w:t>
      </w:r>
    </w:p>
    <w:p w:rsidR="00A64ADF" w:rsidRDefault="005D2D39">
      <w:pPr>
        <w:pStyle w:val="ab"/>
        <w:ind w:firstLine="480"/>
      </w:pPr>
      <w:r>
        <w:rPr>
          <w:rFonts w:hint="eastAsia"/>
        </w:rPr>
        <w:t>实行专业评估与退出机制。完善专业建设质量保障体系，加强专业标准建设</w:t>
      </w:r>
      <w:r>
        <w:rPr>
          <w:rFonts w:hint="eastAsia"/>
        </w:rPr>
        <w:t>和专业评估。建立新办专业评估指标体系和专业认证制度，开展新办专业评估，推进新办专业内涵发展，培育专业优势，提升专业品质；实施专业认定制度，建立专业退出机制，对确实不具备发展前景、偏离学校特色发展方向的专业，坚决予以调整。对报到率、就业率低的专业进行限制招生或停止招生。</w:t>
      </w:r>
    </w:p>
    <w:p w:rsidR="00A64ADF" w:rsidRDefault="005D2D39">
      <w:pPr>
        <w:pStyle w:val="30"/>
        <w:spacing w:line="400" w:lineRule="exact"/>
      </w:pPr>
      <w:bookmarkStart w:id="149" w:name="_Toc3502"/>
      <w:bookmarkStart w:id="150" w:name="_Toc29192"/>
      <w:r>
        <w:rPr>
          <w:rFonts w:hint="eastAsia"/>
        </w:rPr>
        <w:t>2</w:t>
      </w:r>
      <w:r>
        <w:rPr>
          <w:rFonts w:hint="eastAsia"/>
        </w:rPr>
        <w:t>、进一步完善课程体系构建</w:t>
      </w:r>
      <w:bookmarkEnd w:id="149"/>
      <w:bookmarkEnd w:id="150"/>
    </w:p>
    <w:p w:rsidR="00A64ADF" w:rsidRDefault="005D2D39">
      <w:pPr>
        <w:adjustRightInd w:val="0"/>
        <w:snapToGrid w:val="0"/>
        <w:spacing w:line="400" w:lineRule="exact"/>
        <w:ind w:firstLine="480"/>
        <w:rPr>
          <w:rFonts w:ascii="Tahoma" w:hAnsi="Tahoma" w:cs="Tahoma"/>
          <w:kern w:val="44"/>
          <w:sz w:val="24"/>
          <w:szCs w:val="24"/>
        </w:rPr>
      </w:pPr>
      <w:r>
        <w:rPr>
          <w:rFonts w:ascii="Tahoma" w:hAnsi="Tahoma" w:cs="Tahoma" w:hint="eastAsia"/>
          <w:kern w:val="44"/>
          <w:sz w:val="24"/>
          <w:szCs w:val="24"/>
        </w:rPr>
        <w:t>完善应用型课程体系。建立“需求导向—培养目标—能力要求—课程体系”的培养方案制定流程和持续改进机制，邀请行业企业专家共同参与课程体系的顶层设计。坚持第一课堂、第二课堂、第三课堂联动协调，课程教学与实践教学联动协调，通识教育平台、外语教学平台与专业教学平台联动协调的“平台</w:t>
      </w:r>
      <w:r>
        <w:rPr>
          <w:rFonts w:ascii="Tahoma" w:hAnsi="Tahoma" w:cs="Tahoma" w:hint="eastAsia"/>
          <w:kern w:val="44"/>
          <w:sz w:val="24"/>
          <w:szCs w:val="24"/>
        </w:rPr>
        <w:t>+</w:t>
      </w:r>
      <w:r>
        <w:rPr>
          <w:rFonts w:ascii="Tahoma" w:hAnsi="Tahoma" w:cs="Tahoma" w:hint="eastAsia"/>
          <w:kern w:val="44"/>
          <w:sz w:val="24"/>
          <w:szCs w:val="24"/>
        </w:rPr>
        <w:t>模块”的专业课程体系。</w:t>
      </w:r>
    </w:p>
    <w:p w:rsidR="00A64ADF" w:rsidRDefault="005D2D39">
      <w:pPr>
        <w:adjustRightInd w:val="0"/>
        <w:snapToGrid w:val="0"/>
        <w:spacing w:line="312" w:lineRule="auto"/>
        <w:ind w:firstLine="480"/>
        <w:rPr>
          <w:rFonts w:ascii="Tahoma" w:hAnsi="Tahoma" w:cs="宋体"/>
          <w:kern w:val="44"/>
          <w:szCs w:val="24"/>
        </w:rPr>
      </w:pPr>
      <w:r>
        <w:rPr>
          <w:rFonts w:ascii="Tahoma" w:hAnsi="Tahoma" w:cs="Tahoma" w:hint="eastAsia"/>
          <w:kern w:val="44"/>
          <w:sz w:val="24"/>
          <w:szCs w:val="24"/>
        </w:rPr>
        <w:t>加快课程资源建设。按照应用型人才培养目标，增加与地方经济、文化和社会生产实践直接关联的教学内容。加强优质课程资源建设，分类推进课程建设，着力提高学科基础课、专业必修课建设水平，扎实抓好专业限选课与专业任选课</w:t>
      </w:r>
      <w:r>
        <w:rPr>
          <w:rFonts w:ascii="Tahoma" w:hAnsi="Tahoma" w:cs="Tahoma" w:hint="eastAsia"/>
          <w:kern w:val="44"/>
          <w:sz w:val="24"/>
          <w:szCs w:val="24"/>
        </w:rPr>
        <w:lastRenderedPageBreak/>
        <w:t>的建设，加</w:t>
      </w:r>
      <w:r>
        <w:rPr>
          <w:rFonts w:ascii="Tahoma" w:hAnsi="Tahoma" w:cs="Tahoma" w:hint="eastAsia"/>
          <w:kern w:val="44"/>
          <w:sz w:val="24"/>
          <w:szCs w:val="24"/>
        </w:rPr>
        <w:t>大选修课和实践教学课程比重。加强精品在线开放课程、全外语课程、国际化课程等的建设。以更大额度资助更多项目，引导、鼓励广大教师积极开发应用型课程。利用现代信息技术，搭建“课堂在线”平台，探索建设小语种网络自主学习课程。加强创新创业课程建设，开发相关在线开放课程，扩大课程学生受惠群体，提升课程质量。加强与企业共同开发课程、教材、教案等教学资源的力度。</w:t>
      </w:r>
    </w:p>
    <w:p w:rsidR="00A64ADF" w:rsidRDefault="005D2D39">
      <w:pPr>
        <w:pStyle w:val="30"/>
        <w:spacing w:line="400" w:lineRule="exact"/>
      </w:pPr>
      <w:bookmarkStart w:id="151" w:name="_Toc3241"/>
      <w:bookmarkStart w:id="152" w:name="_Toc1478"/>
      <w:r>
        <w:rPr>
          <w:rFonts w:hint="eastAsia"/>
        </w:rPr>
        <w:t>3</w:t>
      </w:r>
      <w:r>
        <w:rPr>
          <w:rFonts w:hint="eastAsia"/>
        </w:rPr>
        <w:t>、进一步加强教师队伍建设</w:t>
      </w:r>
      <w:bookmarkEnd w:id="151"/>
      <w:bookmarkEnd w:id="152"/>
    </w:p>
    <w:p w:rsidR="00A64ADF" w:rsidRDefault="005D2D39">
      <w:pPr>
        <w:pStyle w:val="ab"/>
        <w:ind w:firstLine="480"/>
      </w:pPr>
      <w:r>
        <w:rPr>
          <w:rFonts w:hint="eastAsia"/>
        </w:rPr>
        <w:t>着力引进专业团队带头人。立足服务浙江地方经济发展需求，着眼于高水平创新团队建设和特色、新兴专业建设，加大经费投入力度，力争“十三五”期</w:t>
      </w:r>
      <w:r>
        <w:rPr>
          <w:rFonts w:hint="eastAsia"/>
        </w:rPr>
        <w:t>间引进浙江文化“走出去”研究、城市国际化研究、外语教学研究等领军人才，强化领军人才在人才培养、科学研究和社会服务中的引领作用，有效提升学校学科建设与科学研究水平。</w:t>
      </w:r>
    </w:p>
    <w:p w:rsidR="00A64ADF" w:rsidRDefault="005D2D39">
      <w:pPr>
        <w:pStyle w:val="ab"/>
        <w:ind w:firstLine="480"/>
      </w:pPr>
      <w:r>
        <w:rPr>
          <w:rFonts w:hint="eastAsia"/>
        </w:rPr>
        <w:t>大力引进应用型专业师资。根据小语种专业建设、跨境电商等相关应用型专业建设和复合型、国际化应用人才培养的需要，着力引进教学、科研能力强的优秀博士，配足专业建设与人才培养必需的师资，扩充师资总量。</w:t>
      </w:r>
    </w:p>
    <w:p w:rsidR="00A64ADF" w:rsidRDefault="005D2D39">
      <w:pPr>
        <w:pStyle w:val="ab"/>
        <w:ind w:firstLine="480"/>
        <w:rPr>
          <w:rFonts w:cs="宋体"/>
        </w:rPr>
      </w:pPr>
      <w:r>
        <w:rPr>
          <w:rFonts w:hint="eastAsia"/>
        </w:rPr>
        <w:t>重视教师实践教学能力培养。积极引进行业公认专才，聘请企业优秀专业技术人才、管理人才和高技能人才作为专业建设带头人、担任专兼职教师。同时，积极培养构建起一支</w:t>
      </w:r>
      <w:r>
        <w:rPr>
          <w:rFonts w:hint="eastAsia"/>
        </w:rPr>
        <w:t>专职实训教师队伍。进一步实施《“双师双能型”教师培养办法》，鼓励中青年教师获取相关行业或专业特许的资格证，选派教师到行业、企事业单位挂职锻炼，同时在专业技术评聘、岗位聘任等方面向“双师双能型”教师倾斜。</w:t>
      </w:r>
      <w:bookmarkStart w:id="153" w:name="_Toc689"/>
    </w:p>
    <w:p w:rsidR="00A64ADF" w:rsidRDefault="005D2D39">
      <w:pPr>
        <w:pStyle w:val="30"/>
        <w:spacing w:line="400" w:lineRule="exact"/>
      </w:pPr>
      <w:bookmarkStart w:id="154" w:name="_Toc27493"/>
      <w:bookmarkStart w:id="155" w:name="_Toc2377"/>
      <w:r>
        <w:rPr>
          <w:rFonts w:hint="eastAsia"/>
        </w:rPr>
        <w:t>4</w:t>
      </w:r>
      <w:r>
        <w:rPr>
          <w:rFonts w:hint="eastAsia"/>
        </w:rPr>
        <w:t>、</w:t>
      </w:r>
      <w:bookmarkEnd w:id="153"/>
      <w:r>
        <w:rPr>
          <w:rFonts w:hint="eastAsia"/>
        </w:rPr>
        <w:t>进一步完善实践教学体系</w:t>
      </w:r>
      <w:bookmarkEnd w:id="154"/>
      <w:bookmarkEnd w:id="155"/>
    </w:p>
    <w:p w:rsidR="00A64ADF" w:rsidRDefault="005D2D39">
      <w:pPr>
        <w:pStyle w:val="ab"/>
        <w:ind w:firstLine="480"/>
      </w:pPr>
      <w:r>
        <w:rPr>
          <w:rFonts w:hint="eastAsia"/>
        </w:rPr>
        <w:t>完善实践教学体系。围绕国际化应用型人才培养对实践教学的需求，进一步优化人才培养模式改革，增加实践课时学分，加重实践教学比重。结合专业特点和人才培养要求，分类制订具体实践教学标准与考核要求。改革实践教学内容，创新实践教学模式，增加综合性、设计性实验，增强毕业论文（设计）选题的应用性</w:t>
      </w:r>
      <w:r>
        <w:rPr>
          <w:rFonts w:hint="eastAsia"/>
        </w:rPr>
        <w:t>和实践性，引导学生更多地基于行业企业的实际问题与实际需求进行设计，解决实际问题。建立创新创业教育指导中心和孵化基地，建设有利于推行休学创新创业的个性化培养教学管理和学分管理制度。</w:t>
      </w:r>
    </w:p>
    <w:p w:rsidR="00A64ADF" w:rsidRDefault="005D2D39">
      <w:pPr>
        <w:pStyle w:val="ab"/>
        <w:ind w:firstLine="480"/>
      </w:pPr>
      <w:r>
        <w:rPr>
          <w:rFonts w:hint="eastAsia"/>
        </w:rPr>
        <w:t>加强对实践教学资源的规划管理。成立有关实验室与设备管理的相应机构，围绕学科专业与人才培养定位，统筹资源，统一规划，提升实验室建设、管理的科学化水平。着力加大语言服务类、文化体验类等校内实训基地建设力度，努力构建起“公共实验教学平台</w:t>
      </w:r>
      <w:r>
        <w:rPr>
          <w:rFonts w:hint="eastAsia"/>
        </w:rPr>
        <w:t>+</w:t>
      </w:r>
      <w:r>
        <w:rPr>
          <w:rFonts w:hint="eastAsia"/>
        </w:rPr>
        <w:t>专业实验室”的实验实训平台。修订《校外实践教</w:t>
      </w:r>
      <w:r>
        <w:rPr>
          <w:rFonts w:hint="eastAsia"/>
        </w:rPr>
        <w:lastRenderedPageBreak/>
        <w:t>学基地建设与管理办法》，进一步明确实践教学各环节的要求，</w:t>
      </w:r>
      <w:r>
        <w:rPr>
          <w:rFonts w:hint="eastAsia"/>
        </w:rPr>
        <w:t>通过学校与企业的共同考核，形成有效的信息反馈与监控机制。</w:t>
      </w:r>
    </w:p>
    <w:p w:rsidR="00A64ADF" w:rsidRDefault="005D2D39">
      <w:pPr>
        <w:pStyle w:val="ab"/>
        <w:ind w:firstLine="480"/>
      </w:pPr>
      <w:r>
        <w:rPr>
          <w:rFonts w:hint="eastAsia"/>
        </w:rPr>
        <w:t>进一步完善产学研合作工作机制。积极强化与各级地方政府的合作，在扩大合作领域、丰富合作项目、深化合作内涵等方面进行一系列富有成效的实践。探索与行业企事业单位协同育人机制，实现“产教”的紧密对接。根据产业链的发展方向、合作企业的要求制定人才培养方案，企业全程融入，共同制定培养方案、共同建设课程、共建实践基地，共同制定评价标准，互聘师资，将校企合作贯穿于人才培养的全过程。</w:t>
      </w:r>
    </w:p>
    <w:p w:rsidR="00A64ADF" w:rsidRDefault="00A64ADF"/>
    <w:p w:rsidR="00A64ADF" w:rsidRDefault="00A64ADF"/>
    <w:p w:rsidR="00A64ADF" w:rsidRDefault="00A64ADF"/>
    <w:p w:rsidR="00A64ADF" w:rsidRDefault="00A64ADF"/>
    <w:p w:rsidR="00A64ADF" w:rsidRDefault="00A64ADF"/>
    <w:p w:rsidR="00A64ADF" w:rsidRDefault="00A64ADF"/>
    <w:p w:rsidR="00A64ADF" w:rsidRDefault="00A64ADF"/>
    <w:p w:rsidR="00A64ADF" w:rsidRDefault="00A64ADF"/>
    <w:p w:rsidR="00A64ADF" w:rsidRDefault="00A64ADF"/>
    <w:p w:rsidR="00A64ADF" w:rsidRDefault="00A64ADF"/>
    <w:p w:rsidR="00A64ADF" w:rsidRDefault="00A64ADF"/>
    <w:p w:rsidR="00A64ADF" w:rsidRDefault="00A64ADF"/>
    <w:p w:rsidR="00A64ADF" w:rsidRDefault="00A64ADF"/>
    <w:p w:rsidR="00A64ADF" w:rsidRDefault="00A64ADF"/>
    <w:p w:rsidR="00A64ADF" w:rsidRDefault="00A64ADF"/>
    <w:p w:rsidR="00A64ADF" w:rsidRDefault="00A64ADF"/>
    <w:p w:rsidR="00A64ADF" w:rsidRDefault="00A64ADF">
      <w:pPr>
        <w:ind w:firstLineChars="0" w:firstLine="0"/>
      </w:pPr>
    </w:p>
    <w:bookmarkEnd w:id="148"/>
    <w:p w:rsidR="00A64ADF" w:rsidRDefault="005D2D39">
      <w:pPr>
        <w:ind w:firstLineChars="0" w:firstLine="0"/>
        <w:jc w:val="center"/>
        <w:outlineLvl w:val="0"/>
        <w:rPr>
          <w:rFonts w:ascii="黑体" w:eastAsia="黑体" w:hAnsi="宋体" w:cs="宋体"/>
          <w:b/>
          <w:bCs/>
          <w:sz w:val="52"/>
          <w:szCs w:val="52"/>
        </w:rPr>
      </w:pPr>
      <w:r>
        <w:rPr>
          <w:rFonts w:ascii="黑体" w:eastAsia="黑体" w:hAnsi="宋体" w:cs="宋体" w:hint="eastAsia"/>
          <w:b/>
          <w:bCs/>
          <w:sz w:val="52"/>
          <w:szCs w:val="52"/>
        </w:rPr>
        <w:lastRenderedPageBreak/>
        <w:t>2016-2017</w:t>
      </w:r>
      <w:r>
        <w:rPr>
          <w:rFonts w:ascii="黑体" w:eastAsia="黑体" w:hAnsi="宋体" w:cs="宋体" w:hint="eastAsia"/>
          <w:b/>
          <w:bCs/>
          <w:sz w:val="52"/>
          <w:szCs w:val="52"/>
        </w:rPr>
        <w:t>学年本科教学质量报告</w:t>
      </w:r>
      <w:bookmarkStart w:id="156" w:name="_Toc374087293"/>
      <w:bookmarkStart w:id="157" w:name="_Toc32347"/>
      <w:bookmarkStart w:id="158" w:name="_Toc24231"/>
      <w:bookmarkStart w:id="159" w:name="_Toc11035"/>
    </w:p>
    <w:p w:rsidR="00A64ADF" w:rsidRDefault="005D2D39">
      <w:pPr>
        <w:ind w:firstLineChars="0" w:firstLine="0"/>
        <w:jc w:val="center"/>
        <w:outlineLvl w:val="0"/>
        <w:rPr>
          <w:rFonts w:ascii="黑体" w:eastAsia="黑体" w:hAnsi="宋体" w:cs="宋体"/>
          <w:b/>
          <w:bCs/>
          <w:sz w:val="52"/>
          <w:szCs w:val="52"/>
        </w:rPr>
      </w:pPr>
      <w:r>
        <w:rPr>
          <w:rFonts w:ascii="黑体" w:eastAsia="黑体" w:hAnsi="宋体" w:cs="宋体" w:hint="eastAsia"/>
          <w:b/>
          <w:bCs/>
          <w:sz w:val="52"/>
          <w:szCs w:val="52"/>
        </w:rPr>
        <w:t>支撑数据</w:t>
      </w:r>
      <w:bookmarkEnd w:id="156"/>
      <w:bookmarkEnd w:id="157"/>
      <w:bookmarkEnd w:id="158"/>
      <w:bookmarkEnd w:id="159"/>
    </w:p>
    <w:p w:rsidR="00A64ADF" w:rsidRDefault="00A64ADF">
      <w:pPr>
        <w:ind w:firstLine="562"/>
        <w:jc w:val="center"/>
        <w:rPr>
          <w:rFonts w:ascii="宋体" w:hAnsi="宋体" w:cs="宋体"/>
          <w:b/>
          <w:bCs/>
        </w:rPr>
      </w:pPr>
    </w:p>
    <w:p w:rsidR="00A64ADF" w:rsidRDefault="005D2D39">
      <w:pPr>
        <w:spacing w:line="480" w:lineRule="auto"/>
        <w:ind w:left="357" w:firstLine="643"/>
        <w:jc w:val="center"/>
        <w:rPr>
          <w:rFonts w:ascii="黑体" w:eastAsia="黑体" w:hAnsi="宋体" w:cs="宋体"/>
          <w:b/>
          <w:bCs/>
          <w:sz w:val="32"/>
          <w:szCs w:val="32"/>
        </w:rPr>
      </w:pPr>
      <w:r>
        <w:rPr>
          <w:rFonts w:ascii="黑体" w:eastAsia="黑体" w:hAnsi="宋体" w:cs="宋体" w:hint="eastAsia"/>
          <w:b/>
          <w:bCs/>
          <w:sz w:val="32"/>
          <w:szCs w:val="32"/>
        </w:rPr>
        <w:t>1</w:t>
      </w:r>
      <w:r>
        <w:rPr>
          <w:rFonts w:ascii="黑体" w:eastAsia="黑体" w:hAnsi="宋体" w:cs="宋体" w:hint="eastAsia"/>
          <w:b/>
          <w:bCs/>
          <w:sz w:val="32"/>
          <w:szCs w:val="32"/>
        </w:rPr>
        <w:t>、本科生占全日制在校生总数比例</w:t>
      </w:r>
    </w:p>
    <w:tbl>
      <w:tblPr>
        <w:tblW w:w="8729" w:type="dxa"/>
        <w:jc w:val="center"/>
        <w:tblLayout w:type="fixed"/>
        <w:tblLook w:val="04A0"/>
      </w:tblPr>
      <w:tblGrid>
        <w:gridCol w:w="2625"/>
        <w:gridCol w:w="2145"/>
        <w:gridCol w:w="3959"/>
      </w:tblGrid>
      <w:tr w:rsidR="00A64ADF">
        <w:trPr>
          <w:trHeight w:val="395"/>
          <w:jc w:val="center"/>
        </w:trPr>
        <w:tc>
          <w:tcPr>
            <w:tcW w:w="2625" w:type="dxa"/>
            <w:tcBorders>
              <w:top w:val="single" w:sz="4" w:space="0" w:color="auto"/>
              <w:left w:val="single" w:sz="4" w:space="0" w:color="auto"/>
              <w:bottom w:val="single" w:sz="4" w:space="0" w:color="auto"/>
              <w:right w:val="single" w:sz="4" w:space="0" w:color="auto"/>
            </w:tcBorders>
            <w:vAlign w:val="center"/>
          </w:tcPr>
          <w:p w:rsidR="00A64ADF" w:rsidRDefault="005D2D39">
            <w:pPr>
              <w:adjustRightInd w:val="0"/>
              <w:snapToGrid w:val="0"/>
              <w:spacing w:line="240" w:lineRule="auto"/>
              <w:ind w:firstLineChars="0" w:firstLine="0"/>
              <w:rPr>
                <w:rFonts w:ascii="仿宋_GB2312" w:eastAsia="仿宋_GB2312" w:hAnsi="宋体" w:cs="宋体"/>
                <w:sz w:val="24"/>
                <w:szCs w:val="24"/>
              </w:rPr>
            </w:pPr>
            <w:r>
              <w:rPr>
                <w:rFonts w:ascii="仿宋_GB2312" w:eastAsia="仿宋_GB2312" w:hAnsi="宋体" w:cs="宋体" w:hint="eastAsia"/>
                <w:sz w:val="24"/>
                <w:szCs w:val="24"/>
              </w:rPr>
              <w:t>普通全日制学生总人数</w:t>
            </w:r>
          </w:p>
        </w:tc>
        <w:tc>
          <w:tcPr>
            <w:tcW w:w="2145" w:type="dxa"/>
            <w:tcBorders>
              <w:top w:val="single" w:sz="4" w:space="0" w:color="auto"/>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rPr>
                <w:rFonts w:ascii="仿宋_GB2312" w:eastAsia="仿宋_GB2312" w:hAnsi="宋体" w:cs="宋体"/>
                <w:sz w:val="24"/>
                <w:szCs w:val="24"/>
              </w:rPr>
            </w:pPr>
            <w:r>
              <w:rPr>
                <w:rFonts w:ascii="仿宋_GB2312" w:eastAsia="仿宋_GB2312" w:hAnsi="宋体" w:cs="宋体" w:hint="eastAsia"/>
                <w:sz w:val="24"/>
                <w:szCs w:val="24"/>
              </w:rPr>
              <w:t>普通本科学生人数</w:t>
            </w:r>
          </w:p>
        </w:tc>
        <w:tc>
          <w:tcPr>
            <w:tcW w:w="3959" w:type="dxa"/>
            <w:tcBorders>
              <w:top w:val="single" w:sz="4" w:space="0" w:color="auto"/>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rPr>
                <w:rFonts w:ascii="仿宋_GB2312" w:eastAsia="仿宋_GB2312" w:hAnsi="宋体" w:cs="宋体"/>
                <w:sz w:val="24"/>
                <w:szCs w:val="24"/>
              </w:rPr>
            </w:pPr>
            <w:r>
              <w:rPr>
                <w:rFonts w:ascii="仿宋_GB2312" w:eastAsia="仿宋_GB2312" w:hAnsi="宋体" w:cs="宋体" w:hint="eastAsia"/>
                <w:sz w:val="24"/>
                <w:szCs w:val="24"/>
              </w:rPr>
              <w:t>本科生占全日制在校生总数比例</w:t>
            </w:r>
            <w:r>
              <w:rPr>
                <w:rFonts w:ascii="仿宋_GB2312" w:eastAsia="仿宋_GB2312" w:hAnsi="宋体" w:cs="宋体" w:hint="eastAsia"/>
                <w:sz w:val="24"/>
                <w:szCs w:val="24"/>
              </w:rPr>
              <w:t>(%)</w:t>
            </w:r>
          </w:p>
        </w:tc>
      </w:tr>
      <w:tr w:rsidR="00A64ADF">
        <w:trPr>
          <w:trHeight w:val="456"/>
          <w:jc w:val="center"/>
        </w:trPr>
        <w:tc>
          <w:tcPr>
            <w:tcW w:w="2625" w:type="dxa"/>
            <w:tcBorders>
              <w:top w:val="nil"/>
              <w:left w:val="single" w:sz="4" w:space="0" w:color="auto"/>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7909</w:t>
            </w:r>
          </w:p>
        </w:tc>
        <w:tc>
          <w:tcPr>
            <w:tcW w:w="2145" w:type="dxa"/>
            <w:tcBorders>
              <w:top w:val="nil"/>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7042</w:t>
            </w:r>
          </w:p>
        </w:tc>
        <w:tc>
          <w:tcPr>
            <w:tcW w:w="3959" w:type="dxa"/>
            <w:tcBorders>
              <w:top w:val="nil"/>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89.04</w:t>
            </w:r>
          </w:p>
        </w:tc>
      </w:tr>
    </w:tbl>
    <w:p w:rsidR="00A64ADF" w:rsidRDefault="00A64ADF">
      <w:pPr>
        <w:ind w:firstLine="480"/>
        <w:rPr>
          <w:rFonts w:ascii="宋体" w:hAnsi="宋体"/>
          <w:sz w:val="24"/>
          <w:szCs w:val="24"/>
        </w:rPr>
      </w:pPr>
    </w:p>
    <w:p w:rsidR="00A64ADF" w:rsidRDefault="005D2D39">
      <w:pPr>
        <w:spacing w:line="480" w:lineRule="auto"/>
        <w:ind w:firstLine="643"/>
        <w:jc w:val="center"/>
        <w:rPr>
          <w:rFonts w:ascii="黑体" w:eastAsia="黑体" w:hAnsi="宋体" w:cs="宋体"/>
          <w:b/>
          <w:bCs/>
          <w:sz w:val="32"/>
          <w:szCs w:val="32"/>
        </w:rPr>
      </w:pPr>
      <w:r>
        <w:rPr>
          <w:rFonts w:ascii="黑体" w:eastAsia="黑体" w:hAnsi="宋体" w:cs="宋体" w:hint="eastAsia"/>
          <w:b/>
          <w:bCs/>
          <w:sz w:val="32"/>
          <w:szCs w:val="32"/>
        </w:rPr>
        <w:t>2</w:t>
      </w:r>
      <w:r>
        <w:rPr>
          <w:rFonts w:ascii="黑体" w:eastAsia="黑体" w:hAnsi="宋体" w:cs="宋体" w:hint="eastAsia"/>
          <w:b/>
          <w:bCs/>
          <w:sz w:val="32"/>
          <w:szCs w:val="32"/>
        </w:rPr>
        <w:t>、教师数量及结构</w:t>
      </w:r>
    </w:p>
    <w:tbl>
      <w:tblPr>
        <w:tblW w:w="8730" w:type="dxa"/>
        <w:tblInd w:w="-104" w:type="dxa"/>
        <w:tblLayout w:type="fixed"/>
        <w:tblLook w:val="04A0"/>
      </w:tblPr>
      <w:tblGrid>
        <w:gridCol w:w="2121"/>
        <w:gridCol w:w="2018"/>
        <w:gridCol w:w="540"/>
        <w:gridCol w:w="2089"/>
        <w:gridCol w:w="1962"/>
      </w:tblGrid>
      <w:tr w:rsidR="00A64ADF">
        <w:trPr>
          <w:trHeight w:val="380"/>
        </w:trPr>
        <w:tc>
          <w:tcPr>
            <w:tcW w:w="4139" w:type="dxa"/>
            <w:gridSpan w:val="2"/>
            <w:tcBorders>
              <w:top w:val="single" w:sz="4" w:space="0" w:color="auto"/>
              <w:left w:val="single" w:sz="4" w:space="0" w:color="auto"/>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师资情况——职称情况</w:t>
            </w:r>
          </w:p>
        </w:tc>
        <w:tc>
          <w:tcPr>
            <w:tcW w:w="540" w:type="dxa"/>
            <w:vMerge w:val="restart"/>
            <w:tcBorders>
              <w:top w:val="single" w:sz="4" w:space="0" w:color="auto"/>
              <w:left w:val="single" w:sz="4" w:space="0" w:color="auto"/>
              <w:bottom w:val="single" w:sz="4" w:space="0" w:color="000000"/>
              <w:right w:val="single" w:sz="4" w:space="0" w:color="000000"/>
            </w:tcBorders>
            <w:vAlign w:val="center"/>
          </w:tcPr>
          <w:p w:rsidR="00A64ADF" w:rsidRDefault="00A64ADF">
            <w:pPr>
              <w:adjustRightInd w:val="0"/>
              <w:snapToGrid w:val="0"/>
              <w:spacing w:line="240" w:lineRule="auto"/>
              <w:ind w:firstLine="480"/>
              <w:jc w:val="center"/>
              <w:rPr>
                <w:rFonts w:ascii="宋体" w:hAnsi="宋体" w:cs="宋体"/>
                <w:sz w:val="24"/>
                <w:szCs w:val="24"/>
              </w:rPr>
            </w:pPr>
          </w:p>
        </w:tc>
        <w:tc>
          <w:tcPr>
            <w:tcW w:w="4051" w:type="dxa"/>
            <w:gridSpan w:val="2"/>
            <w:tcBorders>
              <w:top w:val="single" w:sz="4" w:space="0" w:color="auto"/>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师资情况——学历情况</w:t>
            </w:r>
          </w:p>
        </w:tc>
      </w:tr>
      <w:tr w:rsidR="00A64ADF">
        <w:trPr>
          <w:trHeight w:val="465"/>
        </w:trPr>
        <w:tc>
          <w:tcPr>
            <w:tcW w:w="2121" w:type="dxa"/>
            <w:tcBorders>
              <w:top w:val="nil"/>
              <w:left w:val="single" w:sz="4" w:space="0" w:color="auto"/>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职称</w:t>
            </w:r>
          </w:p>
        </w:tc>
        <w:tc>
          <w:tcPr>
            <w:tcW w:w="2018" w:type="dxa"/>
            <w:tcBorders>
              <w:top w:val="nil"/>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人数</w:t>
            </w:r>
          </w:p>
        </w:tc>
        <w:tc>
          <w:tcPr>
            <w:tcW w:w="540" w:type="dxa"/>
            <w:vMerge/>
            <w:tcBorders>
              <w:top w:val="nil"/>
              <w:left w:val="nil"/>
              <w:bottom w:val="single" w:sz="4" w:space="0" w:color="auto"/>
              <w:right w:val="single" w:sz="4" w:space="0" w:color="auto"/>
            </w:tcBorders>
            <w:vAlign w:val="center"/>
          </w:tcPr>
          <w:p w:rsidR="00A64ADF" w:rsidRDefault="00A64ADF">
            <w:pPr>
              <w:adjustRightInd w:val="0"/>
              <w:snapToGrid w:val="0"/>
              <w:spacing w:line="240" w:lineRule="auto"/>
              <w:ind w:firstLine="480"/>
              <w:jc w:val="center"/>
              <w:rPr>
                <w:rFonts w:ascii="宋体" w:hAnsi="宋体" w:cs="宋体"/>
                <w:sz w:val="24"/>
                <w:szCs w:val="24"/>
              </w:rPr>
            </w:pPr>
          </w:p>
        </w:tc>
        <w:tc>
          <w:tcPr>
            <w:tcW w:w="2089" w:type="dxa"/>
            <w:tcBorders>
              <w:top w:val="nil"/>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学历</w:t>
            </w:r>
          </w:p>
        </w:tc>
        <w:tc>
          <w:tcPr>
            <w:tcW w:w="1962" w:type="dxa"/>
            <w:tcBorders>
              <w:top w:val="nil"/>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人数</w:t>
            </w:r>
          </w:p>
        </w:tc>
      </w:tr>
      <w:tr w:rsidR="00A64ADF">
        <w:trPr>
          <w:trHeight w:val="465"/>
        </w:trPr>
        <w:tc>
          <w:tcPr>
            <w:tcW w:w="2121" w:type="dxa"/>
            <w:tcBorders>
              <w:top w:val="nil"/>
              <w:left w:val="single" w:sz="4" w:space="0" w:color="auto"/>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教授</w:t>
            </w:r>
          </w:p>
        </w:tc>
        <w:tc>
          <w:tcPr>
            <w:tcW w:w="2018" w:type="dxa"/>
            <w:tcBorders>
              <w:top w:val="nil"/>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76</w:t>
            </w:r>
          </w:p>
        </w:tc>
        <w:tc>
          <w:tcPr>
            <w:tcW w:w="540" w:type="dxa"/>
            <w:vMerge/>
            <w:tcBorders>
              <w:top w:val="nil"/>
              <w:left w:val="nil"/>
              <w:bottom w:val="single" w:sz="4" w:space="0" w:color="auto"/>
              <w:right w:val="single" w:sz="4" w:space="0" w:color="auto"/>
            </w:tcBorders>
            <w:vAlign w:val="center"/>
          </w:tcPr>
          <w:p w:rsidR="00A64ADF" w:rsidRDefault="00A64ADF">
            <w:pPr>
              <w:adjustRightInd w:val="0"/>
              <w:snapToGrid w:val="0"/>
              <w:spacing w:line="240" w:lineRule="auto"/>
              <w:ind w:firstLineChars="0" w:firstLine="0"/>
              <w:jc w:val="center"/>
              <w:rPr>
                <w:rFonts w:ascii="仿宋_GB2312" w:eastAsia="仿宋_GB2312" w:hAnsi="宋体" w:cs="宋体"/>
                <w:sz w:val="24"/>
                <w:szCs w:val="24"/>
              </w:rPr>
            </w:pPr>
          </w:p>
        </w:tc>
        <w:tc>
          <w:tcPr>
            <w:tcW w:w="2089" w:type="dxa"/>
            <w:tcBorders>
              <w:top w:val="nil"/>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博士研究生</w:t>
            </w:r>
          </w:p>
        </w:tc>
        <w:tc>
          <w:tcPr>
            <w:tcW w:w="1962" w:type="dxa"/>
            <w:tcBorders>
              <w:top w:val="nil"/>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204</w:t>
            </w:r>
          </w:p>
        </w:tc>
      </w:tr>
      <w:tr w:rsidR="00A64ADF">
        <w:trPr>
          <w:trHeight w:val="465"/>
        </w:trPr>
        <w:tc>
          <w:tcPr>
            <w:tcW w:w="2121" w:type="dxa"/>
            <w:tcBorders>
              <w:top w:val="nil"/>
              <w:left w:val="single" w:sz="4" w:space="0" w:color="auto"/>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副教授</w:t>
            </w:r>
          </w:p>
        </w:tc>
        <w:tc>
          <w:tcPr>
            <w:tcW w:w="2018" w:type="dxa"/>
            <w:tcBorders>
              <w:top w:val="nil"/>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117</w:t>
            </w:r>
          </w:p>
        </w:tc>
        <w:tc>
          <w:tcPr>
            <w:tcW w:w="540" w:type="dxa"/>
            <w:vMerge/>
            <w:tcBorders>
              <w:top w:val="nil"/>
              <w:left w:val="nil"/>
              <w:bottom w:val="single" w:sz="4" w:space="0" w:color="auto"/>
              <w:right w:val="single" w:sz="4" w:space="0" w:color="auto"/>
            </w:tcBorders>
            <w:vAlign w:val="center"/>
          </w:tcPr>
          <w:p w:rsidR="00A64ADF" w:rsidRDefault="00A64ADF">
            <w:pPr>
              <w:adjustRightInd w:val="0"/>
              <w:snapToGrid w:val="0"/>
              <w:spacing w:line="240" w:lineRule="auto"/>
              <w:ind w:firstLineChars="0" w:firstLine="0"/>
              <w:jc w:val="center"/>
              <w:rPr>
                <w:rFonts w:ascii="仿宋_GB2312" w:eastAsia="仿宋_GB2312" w:hAnsi="宋体" w:cs="宋体"/>
                <w:sz w:val="24"/>
                <w:szCs w:val="24"/>
              </w:rPr>
            </w:pPr>
          </w:p>
        </w:tc>
        <w:tc>
          <w:tcPr>
            <w:tcW w:w="2089" w:type="dxa"/>
            <w:tcBorders>
              <w:top w:val="nil"/>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硕士研究生</w:t>
            </w:r>
          </w:p>
        </w:tc>
        <w:tc>
          <w:tcPr>
            <w:tcW w:w="1962" w:type="dxa"/>
            <w:tcBorders>
              <w:top w:val="nil"/>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171</w:t>
            </w:r>
          </w:p>
        </w:tc>
      </w:tr>
      <w:tr w:rsidR="00A64ADF">
        <w:trPr>
          <w:trHeight w:val="465"/>
        </w:trPr>
        <w:tc>
          <w:tcPr>
            <w:tcW w:w="2121" w:type="dxa"/>
            <w:tcBorders>
              <w:top w:val="nil"/>
              <w:left w:val="single" w:sz="4" w:space="0" w:color="auto"/>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讲师</w:t>
            </w:r>
          </w:p>
        </w:tc>
        <w:tc>
          <w:tcPr>
            <w:tcW w:w="2018" w:type="dxa"/>
            <w:tcBorders>
              <w:top w:val="nil"/>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218</w:t>
            </w:r>
          </w:p>
        </w:tc>
        <w:tc>
          <w:tcPr>
            <w:tcW w:w="540" w:type="dxa"/>
            <w:vMerge/>
            <w:tcBorders>
              <w:top w:val="nil"/>
              <w:left w:val="nil"/>
              <w:bottom w:val="single" w:sz="4" w:space="0" w:color="auto"/>
              <w:right w:val="single" w:sz="4" w:space="0" w:color="auto"/>
            </w:tcBorders>
            <w:vAlign w:val="center"/>
          </w:tcPr>
          <w:p w:rsidR="00A64ADF" w:rsidRDefault="00A64ADF">
            <w:pPr>
              <w:adjustRightInd w:val="0"/>
              <w:snapToGrid w:val="0"/>
              <w:spacing w:line="240" w:lineRule="auto"/>
              <w:ind w:firstLineChars="0" w:firstLine="0"/>
              <w:jc w:val="center"/>
              <w:rPr>
                <w:rFonts w:ascii="仿宋_GB2312" w:eastAsia="仿宋_GB2312" w:hAnsi="宋体" w:cs="宋体"/>
                <w:sz w:val="24"/>
                <w:szCs w:val="24"/>
              </w:rPr>
            </w:pPr>
          </w:p>
        </w:tc>
        <w:tc>
          <w:tcPr>
            <w:tcW w:w="2089" w:type="dxa"/>
            <w:tcBorders>
              <w:top w:val="nil"/>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本科</w:t>
            </w:r>
          </w:p>
        </w:tc>
        <w:tc>
          <w:tcPr>
            <w:tcW w:w="1962" w:type="dxa"/>
            <w:tcBorders>
              <w:top w:val="nil"/>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74</w:t>
            </w:r>
          </w:p>
        </w:tc>
      </w:tr>
      <w:tr w:rsidR="00A64ADF">
        <w:trPr>
          <w:trHeight w:val="465"/>
        </w:trPr>
        <w:tc>
          <w:tcPr>
            <w:tcW w:w="2121" w:type="dxa"/>
            <w:tcBorders>
              <w:top w:val="nil"/>
              <w:left w:val="single" w:sz="4" w:space="0" w:color="auto"/>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助教</w:t>
            </w:r>
          </w:p>
        </w:tc>
        <w:tc>
          <w:tcPr>
            <w:tcW w:w="2018" w:type="dxa"/>
            <w:tcBorders>
              <w:top w:val="nil"/>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36</w:t>
            </w:r>
          </w:p>
        </w:tc>
        <w:tc>
          <w:tcPr>
            <w:tcW w:w="540" w:type="dxa"/>
            <w:vMerge/>
            <w:tcBorders>
              <w:top w:val="nil"/>
              <w:left w:val="nil"/>
              <w:bottom w:val="single" w:sz="4" w:space="0" w:color="auto"/>
              <w:right w:val="single" w:sz="4" w:space="0" w:color="auto"/>
            </w:tcBorders>
            <w:vAlign w:val="center"/>
          </w:tcPr>
          <w:p w:rsidR="00A64ADF" w:rsidRDefault="00A64ADF">
            <w:pPr>
              <w:adjustRightInd w:val="0"/>
              <w:snapToGrid w:val="0"/>
              <w:spacing w:line="240" w:lineRule="auto"/>
              <w:ind w:firstLineChars="0" w:firstLine="0"/>
              <w:jc w:val="center"/>
              <w:rPr>
                <w:rFonts w:ascii="仿宋_GB2312" w:eastAsia="仿宋_GB2312" w:hAnsi="宋体" w:cs="宋体"/>
                <w:sz w:val="24"/>
                <w:szCs w:val="24"/>
              </w:rPr>
            </w:pPr>
          </w:p>
        </w:tc>
        <w:tc>
          <w:tcPr>
            <w:tcW w:w="2089" w:type="dxa"/>
            <w:tcBorders>
              <w:top w:val="nil"/>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专科及以下</w:t>
            </w:r>
          </w:p>
        </w:tc>
        <w:tc>
          <w:tcPr>
            <w:tcW w:w="1962" w:type="dxa"/>
            <w:tcBorders>
              <w:top w:val="nil"/>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r>
      <w:tr w:rsidR="00A64ADF">
        <w:trPr>
          <w:trHeight w:val="465"/>
        </w:trPr>
        <w:tc>
          <w:tcPr>
            <w:tcW w:w="2121" w:type="dxa"/>
            <w:tcBorders>
              <w:top w:val="nil"/>
              <w:left w:val="single" w:sz="4" w:space="0" w:color="auto"/>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其他</w:t>
            </w:r>
          </w:p>
        </w:tc>
        <w:tc>
          <w:tcPr>
            <w:tcW w:w="2018" w:type="dxa"/>
            <w:tcBorders>
              <w:top w:val="nil"/>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w:t>
            </w:r>
          </w:p>
        </w:tc>
        <w:tc>
          <w:tcPr>
            <w:tcW w:w="540" w:type="dxa"/>
            <w:vMerge/>
            <w:tcBorders>
              <w:top w:val="nil"/>
              <w:left w:val="nil"/>
              <w:bottom w:val="single" w:sz="4" w:space="0" w:color="auto"/>
              <w:right w:val="single" w:sz="4" w:space="0" w:color="auto"/>
            </w:tcBorders>
            <w:vAlign w:val="center"/>
          </w:tcPr>
          <w:p w:rsidR="00A64ADF" w:rsidRDefault="00A64ADF">
            <w:pPr>
              <w:adjustRightInd w:val="0"/>
              <w:snapToGrid w:val="0"/>
              <w:spacing w:line="240" w:lineRule="auto"/>
              <w:ind w:firstLineChars="0" w:firstLine="0"/>
              <w:jc w:val="center"/>
              <w:rPr>
                <w:rFonts w:ascii="仿宋_GB2312" w:eastAsia="仿宋_GB2312" w:hAnsi="宋体" w:cs="宋体"/>
                <w:sz w:val="24"/>
                <w:szCs w:val="24"/>
              </w:rPr>
            </w:pPr>
          </w:p>
        </w:tc>
        <w:tc>
          <w:tcPr>
            <w:tcW w:w="2089" w:type="dxa"/>
            <w:tcBorders>
              <w:top w:val="nil"/>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合计</w:t>
            </w:r>
          </w:p>
        </w:tc>
        <w:tc>
          <w:tcPr>
            <w:tcW w:w="1962" w:type="dxa"/>
            <w:tcBorders>
              <w:top w:val="nil"/>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449</w:t>
            </w:r>
          </w:p>
        </w:tc>
      </w:tr>
      <w:tr w:rsidR="00A64ADF">
        <w:trPr>
          <w:trHeight w:val="465"/>
        </w:trPr>
        <w:tc>
          <w:tcPr>
            <w:tcW w:w="2121" w:type="dxa"/>
            <w:tcBorders>
              <w:top w:val="nil"/>
              <w:left w:val="single" w:sz="4" w:space="0" w:color="auto"/>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合计</w:t>
            </w:r>
          </w:p>
        </w:tc>
        <w:tc>
          <w:tcPr>
            <w:tcW w:w="2018" w:type="dxa"/>
            <w:tcBorders>
              <w:top w:val="nil"/>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449</w:t>
            </w:r>
          </w:p>
        </w:tc>
        <w:tc>
          <w:tcPr>
            <w:tcW w:w="540" w:type="dxa"/>
            <w:vMerge/>
            <w:tcBorders>
              <w:top w:val="nil"/>
              <w:left w:val="nil"/>
              <w:bottom w:val="single" w:sz="4" w:space="0" w:color="auto"/>
              <w:right w:val="single" w:sz="4" w:space="0" w:color="auto"/>
            </w:tcBorders>
            <w:vAlign w:val="center"/>
          </w:tcPr>
          <w:p w:rsidR="00A64ADF" w:rsidRDefault="00A64ADF">
            <w:pPr>
              <w:adjustRightInd w:val="0"/>
              <w:snapToGrid w:val="0"/>
              <w:spacing w:line="240" w:lineRule="auto"/>
              <w:ind w:firstLineChars="0" w:firstLine="0"/>
              <w:jc w:val="center"/>
              <w:rPr>
                <w:rFonts w:ascii="仿宋_GB2312" w:eastAsia="仿宋_GB2312" w:hAnsi="宋体" w:cs="宋体"/>
                <w:sz w:val="24"/>
                <w:szCs w:val="24"/>
              </w:rPr>
            </w:pPr>
          </w:p>
        </w:tc>
        <w:tc>
          <w:tcPr>
            <w:tcW w:w="2089" w:type="dxa"/>
            <w:tcBorders>
              <w:top w:val="nil"/>
              <w:left w:val="nil"/>
              <w:bottom w:val="single" w:sz="4" w:space="0" w:color="auto"/>
              <w:right w:val="single" w:sz="4" w:space="0" w:color="auto"/>
            </w:tcBorders>
            <w:vAlign w:val="center"/>
          </w:tcPr>
          <w:p w:rsidR="00A64ADF" w:rsidRDefault="00A64ADF">
            <w:pPr>
              <w:adjustRightInd w:val="0"/>
              <w:snapToGrid w:val="0"/>
              <w:spacing w:line="240" w:lineRule="auto"/>
              <w:ind w:firstLineChars="0" w:firstLine="0"/>
              <w:jc w:val="center"/>
              <w:rPr>
                <w:rFonts w:ascii="仿宋_GB2312" w:eastAsia="仿宋_GB2312" w:hAnsi="宋体" w:cs="宋体"/>
                <w:sz w:val="24"/>
                <w:szCs w:val="24"/>
              </w:rPr>
            </w:pPr>
          </w:p>
        </w:tc>
        <w:tc>
          <w:tcPr>
            <w:tcW w:w="1962" w:type="dxa"/>
            <w:tcBorders>
              <w:top w:val="nil"/>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 xml:space="preserve">　</w:t>
            </w:r>
          </w:p>
        </w:tc>
      </w:tr>
      <w:tr w:rsidR="00A64ADF">
        <w:trPr>
          <w:trHeight w:val="395"/>
        </w:trPr>
        <w:tc>
          <w:tcPr>
            <w:tcW w:w="4139" w:type="dxa"/>
            <w:gridSpan w:val="2"/>
            <w:tcBorders>
              <w:top w:val="single" w:sz="4" w:space="0" w:color="auto"/>
              <w:left w:val="single" w:sz="4" w:space="0" w:color="auto"/>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师资情况——学位情况</w:t>
            </w:r>
          </w:p>
        </w:tc>
        <w:tc>
          <w:tcPr>
            <w:tcW w:w="540" w:type="dxa"/>
            <w:vMerge/>
            <w:tcBorders>
              <w:top w:val="single" w:sz="4" w:space="0" w:color="auto"/>
              <w:left w:val="nil"/>
              <w:bottom w:val="single" w:sz="4" w:space="0" w:color="auto"/>
              <w:right w:val="single" w:sz="4" w:space="0" w:color="auto"/>
            </w:tcBorders>
            <w:vAlign w:val="center"/>
          </w:tcPr>
          <w:p w:rsidR="00A64ADF" w:rsidRDefault="00A64ADF">
            <w:pPr>
              <w:adjustRightInd w:val="0"/>
              <w:snapToGrid w:val="0"/>
              <w:spacing w:line="240" w:lineRule="auto"/>
              <w:ind w:firstLineChars="0" w:firstLine="0"/>
              <w:jc w:val="center"/>
              <w:rPr>
                <w:rFonts w:ascii="仿宋_GB2312" w:eastAsia="仿宋_GB2312" w:hAnsi="宋体" w:cs="宋体"/>
                <w:sz w:val="24"/>
                <w:szCs w:val="24"/>
              </w:rPr>
            </w:pPr>
          </w:p>
        </w:tc>
        <w:tc>
          <w:tcPr>
            <w:tcW w:w="4051" w:type="dxa"/>
            <w:gridSpan w:val="2"/>
            <w:tcBorders>
              <w:top w:val="single" w:sz="4" w:space="0" w:color="auto"/>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师资情况——年龄情况</w:t>
            </w:r>
          </w:p>
        </w:tc>
      </w:tr>
      <w:tr w:rsidR="00A64ADF">
        <w:trPr>
          <w:trHeight w:val="465"/>
        </w:trPr>
        <w:tc>
          <w:tcPr>
            <w:tcW w:w="2121" w:type="dxa"/>
            <w:tcBorders>
              <w:top w:val="nil"/>
              <w:left w:val="single" w:sz="4" w:space="0" w:color="auto"/>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学位</w:t>
            </w:r>
          </w:p>
        </w:tc>
        <w:tc>
          <w:tcPr>
            <w:tcW w:w="2018" w:type="dxa"/>
            <w:tcBorders>
              <w:top w:val="nil"/>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人数</w:t>
            </w:r>
          </w:p>
        </w:tc>
        <w:tc>
          <w:tcPr>
            <w:tcW w:w="540" w:type="dxa"/>
            <w:vMerge/>
            <w:tcBorders>
              <w:top w:val="nil"/>
              <w:left w:val="nil"/>
              <w:bottom w:val="single" w:sz="4" w:space="0" w:color="auto"/>
              <w:right w:val="single" w:sz="4" w:space="0" w:color="auto"/>
            </w:tcBorders>
            <w:vAlign w:val="center"/>
          </w:tcPr>
          <w:p w:rsidR="00A64ADF" w:rsidRDefault="00A64ADF">
            <w:pPr>
              <w:adjustRightInd w:val="0"/>
              <w:snapToGrid w:val="0"/>
              <w:spacing w:line="240" w:lineRule="auto"/>
              <w:ind w:firstLineChars="0" w:firstLine="0"/>
              <w:jc w:val="center"/>
              <w:rPr>
                <w:rFonts w:ascii="仿宋_GB2312" w:eastAsia="仿宋_GB2312" w:hAnsi="宋体" w:cs="宋体"/>
                <w:sz w:val="24"/>
                <w:szCs w:val="24"/>
              </w:rPr>
            </w:pPr>
          </w:p>
        </w:tc>
        <w:tc>
          <w:tcPr>
            <w:tcW w:w="2089" w:type="dxa"/>
            <w:tcBorders>
              <w:top w:val="nil"/>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年龄段</w:t>
            </w:r>
          </w:p>
        </w:tc>
        <w:tc>
          <w:tcPr>
            <w:tcW w:w="1962" w:type="dxa"/>
            <w:tcBorders>
              <w:top w:val="nil"/>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人数</w:t>
            </w:r>
          </w:p>
        </w:tc>
      </w:tr>
      <w:tr w:rsidR="00A64ADF">
        <w:trPr>
          <w:trHeight w:val="465"/>
        </w:trPr>
        <w:tc>
          <w:tcPr>
            <w:tcW w:w="2121" w:type="dxa"/>
            <w:tcBorders>
              <w:top w:val="single" w:sz="4" w:space="0" w:color="auto"/>
              <w:left w:val="single" w:sz="4" w:space="0" w:color="auto"/>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博士学位</w:t>
            </w:r>
          </w:p>
        </w:tc>
        <w:tc>
          <w:tcPr>
            <w:tcW w:w="2018" w:type="dxa"/>
            <w:tcBorders>
              <w:top w:val="single" w:sz="4" w:space="0" w:color="auto"/>
              <w:left w:val="single" w:sz="4" w:space="0" w:color="auto"/>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204</w:t>
            </w:r>
          </w:p>
        </w:tc>
        <w:tc>
          <w:tcPr>
            <w:tcW w:w="540" w:type="dxa"/>
            <w:vMerge/>
            <w:tcBorders>
              <w:top w:val="single" w:sz="4" w:space="0" w:color="auto"/>
              <w:left w:val="single" w:sz="4" w:space="0" w:color="auto"/>
              <w:bottom w:val="single" w:sz="4" w:space="0" w:color="auto"/>
              <w:right w:val="single" w:sz="4" w:space="0" w:color="auto"/>
            </w:tcBorders>
            <w:vAlign w:val="center"/>
          </w:tcPr>
          <w:p w:rsidR="00A64ADF" w:rsidRDefault="00A64ADF">
            <w:pPr>
              <w:adjustRightInd w:val="0"/>
              <w:snapToGrid w:val="0"/>
              <w:spacing w:line="240" w:lineRule="auto"/>
              <w:ind w:firstLineChars="0" w:firstLine="0"/>
              <w:jc w:val="center"/>
              <w:rPr>
                <w:rFonts w:ascii="仿宋_GB2312" w:eastAsia="仿宋_GB2312" w:hAnsi="宋体" w:cs="宋体"/>
                <w:sz w:val="24"/>
                <w:szCs w:val="24"/>
              </w:rPr>
            </w:pPr>
          </w:p>
        </w:tc>
        <w:tc>
          <w:tcPr>
            <w:tcW w:w="2089" w:type="dxa"/>
            <w:tcBorders>
              <w:top w:val="single" w:sz="4" w:space="0" w:color="auto"/>
              <w:left w:val="single" w:sz="4" w:space="0" w:color="auto"/>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35</w:t>
            </w:r>
            <w:r>
              <w:rPr>
                <w:rFonts w:ascii="仿宋_GB2312" w:eastAsia="仿宋_GB2312" w:hAnsi="宋体" w:cs="宋体" w:hint="eastAsia"/>
                <w:sz w:val="24"/>
                <w:szCs w:val="24"/>
              </w:rPr>
              <w:t>岁以下</w:t>
            </w:r>
          </w:p>
        </w:tc>
        <w:tc>
          <w:tcPr>
            <w:tcW w:w="1962" w:type="dxa"/>
            <w:tcBorders>
              <w:top w:val="single" w:sz="4" w:space="0" w:color="auto"/>
              <w:left w:val="single" w:sz="4" w:space="0" w:color="auto"/>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146</w:t>
            </w:r>
          </w:p>
        </w:tc>
      </w:tr>
      <w:tr w:rsidR="00A64ADF">
        <w:trPr>
          <w:trHeight w:val="465"/>
        </w:trPr>
        <w:tc>
          <w:tcPr>
            <w:tcW w:w="2121" w:type="dxa"/>
            <w:tcBorders>
              <w:top w:val="single" w:sz="4" w:space="0" w:color="auto"/>
              <w:left w:val="single" w:sz="4" w:space="0" w:color="auto"/>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硕士学位</w:t>
            </w:r>
          </w:p>
        </w:tc>
        <w:tc>
          <w:tcPr>
            <w:tcW w:w="2018" w:type="dxa"/>
            <w:tcBorders>
              <w:top w:val="single" w:sz="4" w:space="0" w:color="auto"/>
              <w:left w:val="single" w:sz="4" w:space="0" w:color="auto"/>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204</w:t>
            </w:r>
          </w:p>
        </w:tc>
        <w:tc>
          <w:tcPr>
            <w:tcW w:w="540" w:type="dxa"/>
            <w:vMerge/>
            <w:tcBorders>
              <w:top w:val="single" w:sz="4" w:space="0" w:color="auto"/>
              <w:left w:val="single" w:sz="4" w:space="0" w:color="auto"/>
              <w:bottom w:val="single" w:sz="4" w:space="0" w:color="auto"/>
              <w:right w:val="single" w:sz="4" w:space="0" w:color="auto"/>
            </w:tcBorders>
            <w:vAlign w:val="center"/>
          </w:tcPr>
          <w:p w:rsidR="00A64ADF" w:rsidRDefault="00A64ADF">
            <w:pPr>
              <w:adjustRightInd w:val="0"/>
              <w:snapToGrid w:val="0"/>
              <w:spacing w:line="240" w:lineRule="auto"/>
              <w:ind w:firstLineChars="0" w:firstLine="0"/>
              <w:jc w:val="center"/>
              <w:rPr>
                <w:rFonts w:ascii="仿宋_GB2312" w:eastAsia="仿宋_GB2312" w:hAnsi="宋体" w:cs="宋体"/>
                <w:sz w:val="24"/>
                <w:szCs w:val="24"/>
              </w:rPr>
            </w:pPr>
          </w:p>
        </w:tc>
        <w:tc>
          <w:tcPr>
            <w:tcW w:w="2089" w:type="dxa"/>
            <w:tcBorders>
              <w:top w:val="single" w:sz="4" w:space="0" w:color="auto"/>
              <w:left w:val="single" w:sz="4" w:space="0" w:color="auto"/>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35-50</w:t>
            </w:r>
            <w:r>
              <w:rPr>
                <w:rFonts w:ascii="仿宋_GB2312" w:eastAsia="仿宋_GB2312" w:hAnsi="宋体" w:cs="宋体" w:hint="eastAsia"/>
                <w:sz w:val="24"/>
                <w:szCs w:val="24"/>
              </w:rPr>
              <w:t>岁</w:t>
            </w:r>
          </w:p>
        </w:tc>
        <w:tc>
          <w:tcPr>
            <w:tcW w:w="1962" w:type="dxa"/>
            <w:tcBorders>
              <w:top w:val="single" w:sz="4" w:space="0" w:color="auto"/>
              <w:left w:val="single" w:sz="4" w:space="0" w:color="auto"/>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200</w:t>
            </w:r>
          </w:p>
        </w:tc>
      </w:tr>
      <w:tr w:rsidR="00A64ADF">
        <w:trPr>
          <w:trHeight w:val="465"/>
        </w:trPr>
        <w:tc>
          <w:tcPr>
            <w:tcW w:w="2121" w:type="dxa"/>
            <w:tcBorders>
              <w:top w:val="single" w:sz="4" w:space="0" w:color="auto"/>
              <w:left w:val="single" w:sz="4" w:space="0" w:color="auto"/>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学士学位</w:t>
            </w:r>
          </w:p>
        </w:tc>
        <w:tc>
          <w:tcPr>
            <w:tcW w:w="2018" w:type="dxa"/>
            <w:tcBorders>
              <w:top w:val="single" w:sz="4" w:space="0" w:color="auto"/>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45</w:t>
            </w:r>
          </w:p>
        </w:tc>
        <w:tc>
          <w:tcPr>
            <w:tcW w:w="540" w:type="dxa"/>
            <w:vMerge/>
            <w:tcBorders>
              <w:top w:val="single" w:sz="4" w:space="0" w:color="auto"/>
              <w:left w:val="nil"/>
              <w:bottom w:val="single" w:sz="4" w:space="0" w:color="auto"/>
              <w:right w:val="single" w:sz="4" w:space="0" w:color="auto"/>
            </w:tcBorders>
            <w:vAlign w:val="center"/>
          </w:tcPr>
          <w:p w:rsidR="00A64ADF" w:rsidRDefault="00A64ADF">
            <w:pPr>
              <w:adjustRightInd w:val="0"/>
              <w:snapToGrid w:val="0"/>
              <w:spacing w:line="240" w:lineRule="auto"/>
              <w:ind w:firstLineChars="0" w:firstLine="0"/>
              <w:jc w:val="center"/>
              <w:rPr>
                <w:rFonts w:ascii="仿宋_GB2312" w:eastAsia="仿宋_GB2312" w:hAnsi="宋体" w:cs="宋体"/>
                <w:sz w:val="24"/>
                <w:szCs w:val="24"/>
              </w:rPr>
            </w:pPr>
          </w:p>
        </w:tc>
        <w:tc>
          <w:tcPr>
            <w:tcW w:w="2089" w:type="dxa"/>
            <w:tcBorders>
              <w:top w:val="single" w:sz="4" w:space="0" w:color="auto"/>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51-60</w:t>
            </w:r>
            <w:r>
              <w:rPr>
                <w:rFonts w:ascii="仿宋_GB2312" w:eastAsia="仿宋_GB2312" w:hAnsi="宋体" w:cs="宋体" w:hint="eastAsia"/>
                <w:sz w:val="24"/>
                <w:szCs w:val="24"/>
              </w:rPr>
              <w:t>岁</w:t>
            </w:r>
          </w:p>
        </w:tc>
        <w:tc>
          <w:tcPr>
            <w:tcW w:w="1962" w:type="dxa"/>
            <w:tcBorders>
              <w:top w:val="single" w:sz="4" w:space="0" w:color="auto"/>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95</w:t>
            </w:r>
          </w:p>
        </w:tc>
      </w:tr>
      <w:tr w:rsidR="00A64ADF">
        <w:trPr>
          <w:trHeight w:val="465"/>
        </w:trPr>
        <w:tc>
          <w:tcPr>
            <w:tcW w:w="2121" w:type="dxa"/>
            <w:tcBorders>
              <w:top w:val="nil"/>
              <w:left w:val="single" w:sz="4" w:space="0" w:color="auto"/>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无</w:t>
            </w:r>
          </w:p>
        </w:tc>
        <w:tc>
          <w:tcPr>
            <w:tcW w:w="2018" w:type="dxa"/>
            <w:tcBorders>
              <w:top w:val="nil"/>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c>
          <w:tcPr>
            <w:tcW w:w="540" w:type="dxa"/>
            <w:vMerge/>
            <w:tcBorders>
              <w:top w:val="nil"/>
              <w:left w:val="nil"/>
              <w:bottom w:val="single" w:sz="4" w:space="0" w:color="auto"/>
              <w:right w:val="single" w:sz="4" w:space="0" w:color="auto"/>
            </w:tcBorders>
            <w:vAlign w:val="center"/>
          </w:tcPr>
          <w:p w:rsidR="00A64ADF" w:rsidRDefault="00A64ADF">
            <w:pPr>
              <w:adjustRightInd w:val="0"/>
              <w:snapToGrid w:val="0"/>
              <w:spacing w:line="240" w:lineRule="auto"/>
              <w:ind w:firstLineChars="0" w:firstLine="0"/>
              <w:jc w:val="center"/>
              <w:rPr>
                <w:rFonts w:ascii="仿宋_GB2312" w:eastAsia="仿宋_GB2312" w:hAnsi="宋体" w:cs="宋体"/>
                <w:sz w:val="24"/>
                <w:szCs w:val="24"/>
              </w:rPr>
            </w:pPr>
          </w:p>
        </w:tc>
        <w:tc>
          <w:tcPr>
            <w:tcW w:w="2089" w:type="dxa"/>
            <w:tcBorders>
              <w:top w:val="nil"/>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60</w:t>
            </w:r>
            <w:r>
              <w:rPr>
                <w:rFonts w:ascii="仿宋_GB2312" w:eastAsia="仿宋_GB2312" w:hAnsi="宋体" w:cs="宋体" w:hint="eastAsia"/>
                <w:sz w:val="24"/>
                <w:szCs w:val="24"/>
              </w:rPr>
              <w:t>岁以上</w:t>
            </w:r>
          </w:p>
        </w:tc>
        <w:tc>
          <w:tcPr>
            <w:tcW w:w="1962" w:type="dxa"/>
            <w:tcBorders>
              <w:top w:val="nil"/>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8</w:t>
            </w:r>
          </w:p>
        </w:tc>
      </w:tr>
      <w:tr w:rsidR="00A64ADF">
        <w:trPr>
          <w:trHeight w:val="465"/>
        </w:trPr>
        <w:tc>
          <w:tcPr>
            <w:tcW w:w="2121" w:type="dxa"/>
            <w:tcBorders>
              <w:top w:val="nil"/>
              <w:left w:val="single" w:sz="4" w:space="0" w:color="auto"/>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合计</w:t>
            </w:r>
          </w:p>
        </w:tc>
        <w:tc>
          <w:tcPr>
            <w:tcW w:w="2018" w:type="dxa"/>
            <w:tcBorders>
              <w:top w:val="nil"/>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449</w:t>
            </w:r>
          </w:p>
        </w:tc>
        <w:tc>
          <w:tcPr>
            <w:tcW w:w="540" w:type="dxa"/>
            <w:vMerge/>
            <w:tcBorders>
              <w:top w:val="nil"/>
              <w:left w:val="nil"/>
              <w:bottom w:val="single" w:sz="4" w:space="0" w:color="auto"/>
              <w:right w:val="single" w:sz="4" w:space="0" w:color="auto"/>
            </w:tcBorders>
            <w:vAlign w:val="center"/>
          </w:tcPr>
          <w:p w:rsidR="00A64ADF" w:rsidRDefault="00A64ADF">
            <w:pPr>
              <w:adjustRightInd w:val="0"/>
              <w:snapToGrid w:val="0"/>
              <w:spacing w:line="240" w:lineRule="auto"/>
              <w:ind w:firstLineChars="0" w:firstLine="0"/>
              <w:jc w:val="center"/>
              <w:rPr>
                <w:rFonts w:ascii="仿宋_GB2312" w:eastAsia="仿宋_GB2312" w:hAnsi="宋体" w:cs="宋体"/>
                <w:sz w:val="24"/>
                <w:szCs w:val="24"/>
              </w:rPr>
            </w:pPr>
          </w:p>
        </w:tc>
        <w:tc>
          <w:tcPr>
            <w:tcW w:w="2089" w:type="dxa"/>
            <w:tcBorders>
              <w:top w:val="nil"/>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合计</w:t>
            </w:r>
          </w:p>
        </w:tc>
        <w:tc>
          <w:tcPr>
            <w:tcW w:w="1962" w:type="dxa"/>
            <w:tcBorders>
              <w:top w:val="nil"/>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449</w:t>
            </w:r>
          </w:p>
        </w:tc>
      </w:tr>
    </w:tbl>
    <w:p w:rsidR="00A64ADF" w:rsidRDefault="00A64ADF">
      <w:pPr>
        <w:ind w:firstLineChars="0" w:firstLine="0"/>
      </w:pPr>
    </w:p>
    <w:tbl>
      <w:tblPr>
        <w:tblW w:w="8774" w:type="dxa"/>
        <w:jc w:val="center"/>
        <w:tblLayout w:type="fixed"/>
        <w:tblLook w:val="04A0"/>
      </w:tblPr>
      <w:tblGrid>
        <w:gridCol w:w="1087"/>
        <w:gridCol w:w="1755"/>
        <w:gridCol w:w="2145"/>
        <w:gridCol w:w="1695"/>
        <w:gridCol w:w="2092"/>
      </w:tblGrid>
      <w:tr w:rsidR="00A64ADF">
        <w:trPr>
          <w:trHeight w:val="630"/>
          <w:jc w:val="center"/>
        </w:trPr>
        <w:tc>
          <w:tcPr>
            <w:tcW w:w="1087" w:type="dxa"/>
            <w:tcBorders>
              <w:top w:val="single" w:sz="4" w:space="0" w:color="auto"/>
              <w:left w:val="single" w:sz="4" w:space="0" w:color="auto"/>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教师总人数</w:t>
            </w:r>
          </w:p>
        </w:tc>
        <w:tc>
          <w:tcPr>
            <w:tcW w:w="1755" w:type="dxa"/>
            <w:tcBorders>
              <w:top w:val="single" w:sz="4" w:space="0" w:color="auto"/>
              <w:left w:val="nil"/>
              <w:bottom w:val="single" w:sz="4" w:space="0" w:color="auto"/>
              <w:right w:val="single" w:sz="4" w:space="0" w:color="000000"/>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具有研究生学历教师总数</w:t>
            </w:r>
          </w:p>
        </w:tc>
        <w:tc>
          <w:tcPr>
            <w:tcW w:w="2145" w:type="dxa"/>
            <w:tcBorders>
              <w:top w:val="single" w:sz="4" w:space="0" w:color="000000"/>
              <w:left w:val="single" w:sz="4" w:space="0" w:color="000000"/>
              <w:bottom w:val="single" w:sz="4" w:space="0" w:color="000000"/>
              <w:right w:val="single" w:sz="4" w:space="0" w:color="000000"/>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具有研究生学历教师所占比例（</w:t>
            </w:r>
            <w:r>
              <w:rPr>
                <w:rFonts w:ascii="仿宋_GB2312" w:eastAsia="仿宋_GB2312" w:hAnsi="宋体" w:cs="宋体" w:hint="eastAsia"/>
                <w:sz w:val="24"/>
                <w:szCs w:val="24"/>
              </w:rPr>
              <w:t>%</w:t>
            </w:r>
            <w:r>
              <w:rPr>
                <w:rFonts w:ascii="仿宋_GB2312" w:eastAsia="仿宋_GB2312" w:hAnsi="宋体" w:cs="宋体" w:hint="eastAsia"/>
                <w:sz w:val="24"/>
                <w:szCs w:val="24"/>
              </w:rPr>
              <w:t>）</w:t>
            </w:r>
          </w:p>
        </w:tc>
        <w:tc>
          <w:tcPr>
            <w:tcW w:w="1695" w:type="dxa"/>
            <w:tcBorders>
              <w:top w:val="single" w:sz="4" w:space="0" w:color="auto"/>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具有副高以上职务教师人数</w:t>
            </w:r>
          </w:p>
        </w:tc>
        <w:tc>
          <w:tcPr>
            <w:tcW w:w="2092" w:type="dxa"/>
            <w:tcBorders>
              <w:top w:val="single" w:sz="4" w:space="0" w:color="auto"/>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具有副高职务教师所占比例（</w:t>
            </w:r>
            <w:r>
              <w:rPr>
                <w:rFonts w:ascii="仿宋_GB2312" w:eastAsia="仿宋_GB2312" w:hAnsi="宋体" w:cs="宋体" w:hint="eastAsia"/>
                <w:sz w:val="24"/>
                <w:szCs w:val="24"/>
              </w:rPr>
              <w:t>%</w:t>
            </w:r>
            <w:r>
              <w:rPr>
                <w:rFonts w:ascii="仿宋_GB2312" w:eastAsia="仿宋_GB2312" w:hAnsi="宋体" w:cs="宋体" w:hint="eastAsia"/>
                <w:sz w:val="24"/>
                <w:szCs w:val="24"/>
              </w:rPr>
              <w:t>）</w:t>
            </w:r>
          </w:p>
        </w:tc>
      </w:tr>
      <w:tr w:rsidR="00A64ADF">
        <w:trPr>
          <w:trHeight w:val="430"/>
          <w:jc w:val="center"/>
        </w:trPr>
        <w:tc>
          <w:tcPr>
            <w:tcW w:w="1087" w:type="dxa"/>
            <w:tcBorders>
              <w:top w:val="nil"/>
              <w:left w:val="single" w:sz="4" w:space="0" w:color="auto"/>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449</w:t>
            </w:r>
          </w:p>
        </w:tc>
        <w:tc>
          <w:tcPr>
            <w:tcW w:w="1755" w:type="dxa"/>
            <w:tcBorders>
              <w:top w:val="nil"/>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375</w:t>
            </w:r>
          </w:p>
        </w:tc>
        <w:tc>
          <w:tcPr>
            <w:tcW w:w="2145" w:type="dxa"/>
            <w:tcBorders>
              <w:top w:val="single" w:sz="4" w:space="0" w:color="000000"/>
              <w:left w:val="nil"/>
              <w:bottom w:val="single" w:sz="4" w:space="0" w:color="auto"/>
              <w:right w:val="single" w:sz="4" w:space="0" w:color="000000"/>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83.52</w:t>
            </w:r>
          </w:p>
        </w:tc>
        <w:tc>
          <w:tcPr>
            <w:tcW w:w="1695" w:type="dxa"/>
            <w:tcBorders>
              <w:top w:val="nil"/>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193</w:t>
            </w:r>
          </w:p>
        </w:tc>
        <w:tc>
          <w:tcPr>
            <w:tcW w:w="2092" w:type="dxa"/>
            <w:tcBorders>
              <w:top w:val="nil"/>
              <w:left w:val="nil"/>
              <w:bottom w:val="single" w:sz="4" w:space="0" w:color="auto"/>
              <w:right w:val="single" w:sz="4" w:space="0" w:color="auto"/>
            </w:tcBorders>
            <w:vAlign w:val="center"/>
          </w:tcPr>
          <w:p w:rsidR="00A64ADF" w:rsidRDefault="005D2D39">
            <w:pPr>
              <w:adjustRightInd w:val="0"/>
              <w:snapToGrid w:val="0"/>
              <w:spacing w:line="240" w:lineRule="auto"/>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42.98</w:t>
            </w:r>
          </w:p>
        </w:tc>
      </w:tr>
    </w:tbl>
    <w:p w:rsidR="00A64ADF" w:rsidRDefault="00A64ADF">
      <w:pPr>
        <w:spacing w:line="480" w:lineRule="auto"/>
        <w:ind w:firstLineChars="0" w:firstLine="0"/>
        <w:rPr>
          <w:rFonts w:ascii="黑体" w:eastAsia="黑体" w:hAnsi="宋体" w:cs="宋体"/>
          <w:b/>
          <w:bCs/>
          <w:sz w:val="32"/>
          <w:szCs w:val="32"/>
        </w:rPr>
      </w:pPr>
    </w:p>
    <w:p w:rsidR="00A64ADF" w:rsidRDefault="005D2D39">
      <w:pPr>
        <w:spacing w:line="480" w:lineRule="auto"/>
        <w:ind w:firstLineChars="0" w:firstLine="0"/>
        <w:jc w:val="center"/>
        <w:rPr>
          <w:rFonts w:ascii="黑体" w:eastAsia="黑体" w:hAnsi="宋体" w:cs="宋体"/>
          <w:b/>
          <w:bCs/>
          <w:sz w:val="32"/>
          <w:szCs w:val="32"/>
        </w:rPr>
      </w:pPr>
      <w:r>
        <w:rPr>
          <w:rFonts w:ascii="黑体" w:eastAsia="黑体" w:hAnsi="宋体" w:cs="宋体" w:hint="eastAsia"/>
          <w:b/>
          <w:bCs/>
          <w:sz w:val="32"/>
          <w:szCs w:val="32"/>
        </w:rPr>
        <w:t>3</w:t>
      </w:r>
      <w:r>
        <w:rPr>
          <w:rFonts w:ascii="黑体" w:eastAsia="黑体" w:hAnsi="宋体" w:cs="宋体" w:hint="eastAsia"/>
          <w:b/>
          <w:bCs/>
          <w:sz w:val="32"/>
          <w:szCs w:val="32"/>
        </w:rPr>
        <w:t>、本科专业分布情况</w:t>
      </w: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
        <w:gridCol w:w="1245"/>
        <w:gridCol w:w="2417"/>
        <w:gridCol w:w="1386"/>
        <w:gridCol w:w="1254"/>
        <w:gridCol w:w="1713"/>
      </w:tblGrid>
      <w:tr w:rsidR="00A64ADF">
        <w:trPr>
          <w:trHeight w:val="300"/>
          <w:jc w:val="center"/>
        </w:trPr>
        <w:tc>
          <w:tcPr>
            <w:tcW w:w="79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序号</w:t>
            </w:r>
          </w:p>
        </w:tc>
        <w:tc>
          <w:tcPr>
            <w:tcW w:w="124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学科门类</w:t>
            </w:r>
          </w:p>
        </w:tc>
        <w:tc>
          <w:tcPr>
            <w:tcW w:w="2417"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专业名称</w:t>
            </w:r>
          </w:p>
        </w:tc>
        <w:tc>
          <w:tcPr>
            <w:tcW w:w="1386"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专业代码</w:t>
            </w:r>
          </w:p>
        </w:tc>
        <w:tc>
          <w:tcPr>
            <w:tcW w:w="1254"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设置年份</w:t>
            </w:r>
          </w:p>
        </w:tc>
        <w:tc>
          <w:tcPr>
            <w:tcW w:w="1713"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备注</w:t>
            </w:r>
          </w:p>
        </w:tc>
      </w:tr>
      <w:tr w:rsidR="00A64ADF">
        <w:trPr>
          <w:trHeight w:val="444"/>
          <w:jc w:val="center"/>
        </w:trPr>
        <w:tc>
          <w:tcPr>
            <w:tcW w:w="79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w:t>
            </w:r>
          </w:p>
        </w:tc>
        <w:tc>
          <w:tcPr>
            <w:tcW w:w="1245" w:type="dxa"/>
            <w:vMerge w:val="restart"/>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经济学</w:t>
            </w:r>
          </w:p>
        </w:tc>
        <w:tc>
          <w:tcPr>
            <w:tcW w:w="2417"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国际经济与贸易</w:t>
            </w:r>
          </w:p>
        </w:tc>
        <w:tc>
          <w:tcPr>
            <w:tcW w:w="1386"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020401</w:t>
            </w:r>
          </w:p>
        </w:tc>
        <w:tc>
          <w:tcPr>
            <w:tcW w:w="1254"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2011</w:t>
            </w:r>
            <w:r>
              <w:rPr>
                <w:rFonts w:ascii="仿宋_GB2312" w:eastAsia="仿宋_GB2312" w:hAnsi="宋体" w:cs="宋体" w:hint="eastAsia"/>
                <w:sz w:val="24"/>
                <w:szCs w:val="24"/>
              </w:rPr>
              <w:t>年</w:t>
            </w:r>
          </w:p>
        </w:tc>
        <w:tc>
          <w:tcPr>
            <w:tcW w:w="1713" w:type="dxa"/>
          </w:tcPr>
          <w:p w:rsidR="00A64ADF" w:rsidRDefault="00A64ADF">
            <w:pPr>
              <w:ind w:firstLine="480"/>
              <w:jc w:val="center"/>
              <w:rPr>
                <w:rFonts w:ascii="仿宋_GB2312" w:eastAsia="仿宋_GB2312" w:hAnsi="宋体" w:cs="宋体"/>
                <w:sz w:val="24"/>
                <w:szCs w:val="24"/>
              </w:rPr>
            </w:pPr>
          </w:p>
        </w:tc>
      </w:tr>
      <w:tr w:rsidR="00A64ADF">
        <w:trPr>
          <w:trHeight w:val="439"/>
          <w:jc w:val="center"/>
        </w:trPr>
        <w:tc>
          <w:tcPr>
            <w:tcW w:w="79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w:t>
            </w:r>
          </w:p>
        </w:tc>
        <w:tc>
          <w:tcPr>
            <w:tcW w:w="1245" w:type="dxa"/>
            <w:vMerge/>
          </w:tcPr>
          <w:p w:rsidR="00A64ADF" w:rsidRDefault="00A64ADF">
            <w:pPr>
              <w:ind w:firstLineChars="0" w:firstLine="0"/>
              <w:jc w:val="center"/>
              <w:rPr>
                <w:rFonts w:ascii="仿宋_GB2312" w:eastAsia="仿宋_GB2312" w:hAnsi="宋体" w:cs="宋体"/>
                <w:sz w:val="24"/>
                <w:szCs w:val="24"/>
              </w:rPr>
            </w:pPr>
          </w:p>
        </w:tc>
        <w:tc>
          <w:tcPr>
            <w:tcW w:w="2417"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金融工程</w:t>
            </w:r>
          </w:p>
        </w:tc>
        <w:tc>
          <w:tcPr>
            <w:tcW w:w="1386"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020302</w:t>
            </w:r>
          </w:p>
        </w:tc>
        <w:tc>
          <w:tcPr>
            <w:tcW w:w="1254"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2017</w:t>
            </w:r>
            <w:r>
              <w:rPr>
                <w:rFonts w:ascii="仿宋_GB2312" w:eastAsia="仿宋_GB2312" w:hAnsi="宋体" w:cs="宋体" w:hint="eastAsia"/>
                <w:sz w:val="24"/>
                <w:szCs w:val="24"/>
              </w:rPr>
              <w:t>年</w:t>
            </w:r>
          </w:p>
        </w:tc>
        <w:tc>
          <w:tcPr>
            <w:tcW w:w="1713"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新增专业</w:t>
            </w:r>
          </w:p>
        </w:tc>
      </w:tr>
      <w:tr w:rsidR="00A64ADF">
        <w:trPr>
          <w:trHeight w:val="402"/>
          <w:jc w:val="center"/>
        </w:trPr>
        <w:tc>
          <w:tcPr>
            <w:tcW w:w="79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w:t>
            </w:r>
          </w:p>
        </w:tc>
        <w:tc>
          <w:tcPr>
            <w:tcW w:w="1245" w:type="dxa"/>
            <w:vMerge w:val="restart"/>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教育学</w:t>
            </w:r>
          </w:p>
        </w:tc>
        <w:tc>
          <w:tcPr>
            <w:tcW w:w="2417"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教育学</w:t>
            </w:r>
          </w:p>
        </w:tc>
        <w:tc>
          <w:tcPr>
            <w:tcW w:w="1386"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040101</w:t>
            </w:r>
          </w:p>
        </w:tc>
        <w:tc>
          <w:tcPr>
            <w:tcW w:w="1254"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2011</w:t>
            </w:r>
            <w:r>
              <w:rPr>
                <w:rFonts w:ascii="仿宋_GB2312" w:eastAsia="仿宋_GB2312" w:hAnsi="宋体" w:cs="宋体" w:hint="eastAsia"/>
                <w:sz w:val="24"/>
                <w:szCs w:val="24"/>
              </w:rPr>
              <w:t>年</w:t>
            </w:r>
          </w:p>
        </w:tc>
        <w:tc>
          <w:tcPr>
            <w:tcW w:w="1713"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当年停招</w:t>
            </w:r>
          </w:p>
        </w:tc>
      </w:tr>
      <w:tr w:rsidR="00A64ADF">
        <w:trPr>
          <w:trHeight w:val="330"/>
          <w:jc w:val="center"/>
        </w:trPr>
        <w:tc>
          <w:tcPr>
            <w:tcW w:w="79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w:t>
            </w:r>
          </w:p>
        </w:tc>
        <w:tc>
          <w:tcPr>
            <w:tcW w:w="1245" w:type="dxa"/>
            <w:vMerge/>
            <w:vAlign w:val="center"/>
          </w:tcPr>
          <w:p w:rsidR="00A64ADF" w:rsidRDefault="00A64ADF">
            <w:pPr>
              <w:ind w:firstLine="480"/>
              <w:jc w:val="center"/>
              <w:rPr>
                <w:rFonts w:ascii="仿宋_GB2312" w:eastAsia="仿宋_GB2312" w:hAnsi="宋体" w:cs="宋体"/>
                <w:sz w:val="24"/>
                <w:szCs w:val="24"/>
              </w:rPr>
            </w:pPr>
          </w:p>
        </w:tc>
        <w:tc>
          <w:tcPr>
            <w:tcW w:w="2417"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科学教育</w:t>
            </w:r>
          </w:p>
        </w:tc>
        <w:tc>
          <w:tcPr>
            <w:tcW w:w="1386"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040102</w:t>
            </w:r>
          </w:p>
        </w:tc>
        <w:tc>
          <w:tcPr>
            <w:tcW w:w="1254"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2015</w:t>
            </w:r>
            <w:r>
              <w:rPr>
                <w:rFonts w:ascii="仿宋_GB2312" w:eastAsia="仿宋_GB2312" w:hAnsi="宋体" w:cs="宋体" w:hint="eastAsia"/>
                <w:sz w:val="24"/>
                <w:szCs w:val="24"/>
              </w:rPr>
              <w:t>年</w:t>
            </w:r>
          </w:p>
        </w:tc>
        <w:tc>
          <w:tcPr>
            <w:tcW w:w="1713" w:type="dxa"/>
            <w:vAlign w:val="center"/>
          </w:tcPr>
          <w:p w:rsidR="00A64ADF" w:rsidRDefault="00A64ADF">
            <w:pPr>
              <w:ind w:firstLine="480"/>
              <w:jc w:val="center"/>
              <w:rPr>
                <w:rFonts w:ascii="仿宋_GB2312" w:eastAsia="仿宋_GB2312" w:hAnsi="宋体" w:cs="宋体"/>
                <w:sz w:val="24"/>
                <w:szCs w:val="24"/>
              </w:rPr>
            </w:pPr>
          </w:p>
        </w:tc>
      </w:tr>
      <w:tr w:rsidR="00A64ADF">
        <w:trPr>
          <w:trHeight w:val="120"/>
          <w:jc w:val="center"/>
        </w:trPr>
        <w:tc>
          <w:tcPr>
            <w:tcW w:w="79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w:t>
            </w:r>
          </w:p>
        </w:tc>
        <w:tc>
          <w:tcPr>
            <w:tcW w:w="1245" w:type="dxa"/>
            <w:vMerge/>
            <w:vAlign w:val="center"/>
          </w:tcPr>
          <w:p w:rsidR="00A64ADF" w:rsidRDefault="00A64ADF">
            <w:pPr>
              <w:ind w:firstLine="480"/>
              <w:jc w:val="center"/>
              <w:rPr>
                <w:rFonts w:ascii="仿宋_GB2312" w:eastAsia="仿宋_GB2312" w:hAnsi="宋体" w:cs="宋体"/>
                <w:sz w:val="24"/>
                <w:szCs w:val="24"/>
              </w:rPr>
            </w:pPr>
          </w:p>
        </w:tc>
        <w:tc>
          <w:tcPr>
            <w:tcW w:w="2417"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小学教育</w:t>
            </w:r>
          </w:p>
        </w:tc>
        <w:tc>
          <w:tcPr>
            <w:tcW w:w="1386"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040107</w:t>
            </w:r>
          </w:p>
        </w:tc>
        <w:tc>
          <w:tcPr>
            <w:tcW w:w="1254"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2014</w:t>
            </w:r>
            <w:r>
              <w:rPr>
                <w:rFonts w:ascii="仿宋_GB2312" w:eastAsia="仿宋_GB2312" w:hAnsi="宋体" w:cs="宋体" w:hint="eastAsia"/>
                <w:sz w:val="24"/>
                <w:szCs w:val="24"/>
              </w:rPr>
              <w:t>年</w:t>
            </w:r>
          </w:p>
        </w:tc>
        <w:tc>
          <w:tcPr>
            <w:tcW w:w="1713" w:type="dxa"/>
            <w:vAlign w:val="center"/>
          </w:tcPr>
          <w:p w:rsidR="00A64ADF" w:rsidRDefault="00A64ADF">
            <w:pPr>
              <w:ind w:firstLine="480"/>
              <w:jc w:val="center"/>
              <w:rPr>
                <w:rFonts w:ascii="仿宋_GB2312" w:eastAsia="仿宋_GB2312" w:hAnsi="宋体" w:cs="宋体"/>
                <w:sz w:val="24"/>
                <w:szCs w:val="24"/>
              </w:rPr>
            </w:pPr>
          </w:p>
        </w:tc>
      </w:tr>
      <w:tr w:rsidR="00A64ADF">
        <w:trPr>
          <w:trHeight w:val="465"/>
          <w:jc w:val="center"/>
        </w:trPr>
        <w:tc>
          <w:tcPr>
            <w:tcW w:w="79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6</w:t>
            </w:r>
          </w:p>
        </w:tc>
        <w:tc>
          <w:tcPr>
            <w:tcW w:w="1245" w:type="dxa"/>
            <w:vMerge w:val="restart"/>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文学</w:t>
            </w:r>
          </w:p>
        </w:tc>
        <w:tc>
          <w:tcPr>
            <w:tcW w:w="2417"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汉语言文学</w:t>
            </w:r>
          </w:p>
        </w:tc>
        <w:tc>
          <w:tcPr>
            <w:tcW w:w="1386"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050101</w:t>
            </w:r>
          </w:p>
        </w:tc>
        <w:tc>
          <w:tcPr>
            <w:tcW w:w="1254"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2010</w:t>
            </w:r>
            <w:r>
              <w:rPr>
                <w:rFonts w:ascii="仿宋_GB2312" w:eastAsia="仿宋_GB2312" w:hAnsi="宋体" w:cs="宋体" w:hint="eastAsia"/>
                <w:sz w:val="24"/>
                <w:szCs w:val="24"/>
              </w:rPr>
              <w:t>年</w:t>
            </w:r>
          </w:p>
        </w:tc>
        <w:tc>
          <w:tcPr>
            <w:tcW w:w="1713" w:type="dxa"/>
            <w:vMerge w:val="restart"/>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大类招生</w:t>
            </w:r>
          </w:p>
        </w:tc>
      </w:tr>
      <w:tr w:rsidR="00A64ADF">
        <w:trPr>
          <w:trHeight w:val="90"/>
          <w:jc w:val="center"/>
        </w:trPr>
        <w:tc>
          <w:tcPr>
            <w:tcW w:w="79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w:t>
            </w:r>
          </w:p>
        </w:tc>
        <w:tc>
          <w:tcPr>
            <w:tcW w:w="1245" w:type="dxa"/>
            <w:vMerge/>
            <w:vAlign w:val="center"/>
          </w:tcPr>
          <w:p w:rsidR="00A64ADF" w:rsidRDefault="00A64ADF">
            <w:pPr>
              <w:ind w:firstLine="480"/>
              <w:jc w:val="center"/>
              <w:rPr>
                <w:rFonts w:ascii="仿宋_GB2312" w:eastAsia="仿宋_GB2312" w:hAnsi="宋体" w:cs="宋体"/>
                <w:sz w:val="24"/>
                <w:szCs w:val="24"/>
              </w:rPr>
            </w:pPr>
          </w:p>
        </w:tc>
        <w:tc>
          <w:tcPr>
            <w:tcW w:w="2417"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汉语国际教育</w:t>
            </w:r>
          </w:p>
        </w:tc>
        <w:tc>
          <w:tcPr>
            <w:tcW w:w="1386"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050103</w:t>
            </w:r>
          </w:p>
        </w:tc>
        <w:tc>
          <w:tcPr>
            <w:tcW w:w="1254"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2011</w:t>
            </w:r>
            <w:r>
              <w:rPr>
                <w:rFonts w:ascii="仿宋_GB2312" w:eastAsia="仿宋_GB2312" w:hAnsi="宋体" w:cs="宋体" w:hint="eastAsia"/>
                <w:sz w:val="24"/>
                <w:szCs w:val="24"/>
              </w:rPr>
              <w:t>年</w:t>
            </w:r>
          </w:p>
        </w:tc>
        <w:tc>
          <w:tcPr>
            <w:tcW w:w="1713" w:type="dxa"/>
            <w:vMerge/>
            <w:vAlign w:val="center"/>
          </w:tcPr>
          <w:p w:rsidR="00A64ADF" w:rsidRDefault="00A64ADF">
            <w:pPr>
              <w:ind w:firstLine="480"/>
              <w:jc w:val="center"/>
              <w:rPr>
                <w:rFonts w:ascii="仿宋_GB2312" w:eastAsia="仿宋_GB2312" w:hAnsi="宋体" w:cs="宋体"/>
                <w:sz w:val="24"/>
                <w:szCs w:val="24"/>
              </w:rPr>
            </w:pPr>
          </w:p>
        </w:tc>
      </w:tr>
      <w:tr w:rsidR="00A64ADF">
        <w:trPr>
          <w:trHeight w:val="286"/>
          <w:jc w:val="center"/>
        </w:trPr>
        <w:tc>
          <w:tcPr>
            <w:tcW w:w="79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8</w:t>
            </w:r>
          </w:p>
        </w:tc>
        <w:tc>
          <w:tcPr>
            <w:tcW w:w="1245" w:type="dxa"/>
            <w:vMerge/>
            <w:vAlign w:val="center"/>
          </w:tcPr>
          <w:p w:rsidR="00A64ADF" w:rsidRDefault="00A64ADF">
            <w:pPr>
              <w:ind w:firstLine="480"/>
              <w:jc w:val="center"/>
              <w:rPr>
                <w:rFonts w:ascii="仿宋_GB2312" w:eastAsia="仿宋_GB2312" w:hAnsi="宋体" w:cs="宋体"/>
                <w:sz w:val="24"/>
                <w:szCs w:val="24"/>
              </w:rPr>
            </w:pPr>
          </w:p>
        </w:tc>
        <w:tc>
          <w:tcPr>
            <w:tcW w:w="2417"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网络与新媒体</w:t>
            </w:r>
          </w:p>
        </w:tc>
        <w:tc>
          <w:tcPr>
            <w:tcW w:w="1386"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050306T</w:t>
            </w:r>
          </w:p>
        </w:tc>
        <w:tc>
          <w:tcPr>
            <w:tcW w:w="1254"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2016</w:t>
            </w:r>
            <w:r>
              <w:rPr>
                <w:rFonts w:ascii="仿宋_GB2312" w:eastAsia="仿宋_GB2312" w:hAnsi="宋体" w:cs="宋体" w:hint="eastAsia"/>
                <w:sz w:val="24"/>
                <w:szCs w:val="24"/>
              </w:rPr>
              <w:t>年</w:t>
            </w:r>
          </w:p>
        </w:tc>
        <w:tc>
          <w:tcPr>
            <w:tcW w:w="1713" w:type="dxa"/>
            <w:vAlign w:val="center"/>
          </w:tcPr>
          <w:p w:rsidR="00A64ADF" w:rsidRDefault="00A64ADF">
            <w:pPr>
              <w:ind w:firstLineChars="0" w:firstLine="0"/>
              <w:jc w:val="center"/>
              <w:rPr>
                <w:rFonts w:ascii="仿宋_GB2312" w:eastAsia="仿宋_GB2312" w:hAnsi="宋体" w:cs="宋体"/>
                <w:sz w:val="24"/>
                <w:szCs w:val="24"/>
              </w:rPr>
            </w:pPr>
          </w:p>
        </w:tc>
      </w:tr>
      <w:tr w:rsidR="00A64ADF">
        <w:trPr>
          <w:trHeight w:val="338"/>
          <w:jc w:val="center"/>
        </w:trPr>
        <w:tc>
          <w:tcPr>
            <w:tcW w:w="79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w:t>
            </w:r>
          </w:p>
        </w:tc>
        <w:tc>
          <w:tcPr>
            <w:tcW w:w="1245" w:type="dxa"/>
            <w:vMerge/>
            <w:vAlign w:val="center"/>
          </w:tcPr>
          <w:p w:rsidR="00A64ADF" w:rsidRDefault="00A64ADF">
            <w:pPr>
              <w:ind w:firstLine="480"/>
              <w:jc w:val="center"/>
              <w:rPr>
                <w:rFonts w:ascii="仿宋_GB2312" w:eastAsia="仿宋_GB2312" w:hAnsi="宋体" w:cs="宋体"/>
                <w:sz w:val="24"/>
                <w:szCs w:val="24"/>
              </w:rPr>
            </w:pPr>
          </w:p>
        </w:tc>
        <w:tc>
          <w:tcPr>
            <w:tcW w:w="2417"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英语</w:t>
            </w:r>
          </w:p>
        </w:tc>
        <w:tc>
          <w:tcPr>
            <w:tcW w:w="1386"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050201</w:t>
            </w:r>
          </w:p>
        </w:tc>
        <w:tc>
          <w:tcPr>
            <w:tcW w:w="1254"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2010</w:t>
            </w:r>
            <w:r>
              <w:rPr>
                <w:rFonts w:ascii="仿宋_GB2312" w:eastAsia="仿宋_GB2312" w:hAnsi="宋体" w:cs="宋体" w:hint="eastAsia"/>
                <w:sz w:val="24"/>
                <w:szCs w:val="24"/>
              </w:rPr>
              <w:t>年</w:t>
            </w:r>
          </w:p>
        </w:tc>
        <w:tc>
          <w:tcPr>
            <w:tcW w:w="1713" w:type="dxa"/>
            <w:vAlign w:val="center"/>
          </w:tcPr>
          <w:p w:rsidR="00A64ADF" w:rsidRDefault="00A64ADF">
            <w:pPr>
              <w:ind w:firstLine="480"/>
              <w:jc w:val="center"/>
              <w:rPr>
                <w:rFonts w:ascii="仿宋_GB2312" w:eastAsia="仿宋_GB2312" w:hAnsi="宋体" w:cs="宋体"/>
                <w:sz w:val="24"/>
                <w:szCs w:val="24"/>
              </w:rPr>
            </w:pPr>
          </w:p>
        </w:tc>
      </w:tr>
      <w:tr w:rsidR="00A64ADF">
        <w:trPr>
          <w:trHeight w:val="450"/>
          <w:jc w:val="center"/>
        </w:trPr>
        <w:tc>
          <w:tcPr>
            <w:tcW w:w="79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10</w:t>
            </w:r>
          </w:p>
        </w:tc>
        <w:tc>
          <w:tcPr>
            <w:tcW w:w="1245" w:type="dxa"/>
            <w:vMerge/>
            <w:vAlign w:val="center"/>
          </w:tcPr>
          <w:p w:rsidR="00A64ADF" w:rsidRDefault="00A64ADF">
            <w:pPr>
              <w:ind w:firstLine="480"/>
              <w:jc w:val="center"/>
              <w:rPr>
                <w:rFonts w:ascii="仿宋_GB2312" w:eastAsia="仿宋_GB2312" w:hAnsi="宋体" w:cs="宋体"/>
                <w:sz w:val="24"/>
                <w:szCs w:val="24"/>
              </w:rPr>
            </w:pPr>
          </w:p>
        </w:tc>
        <w:tc>
          <w:tcPr>
            <w:tcW w:w="2417"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俄语</w:t>
            </w:r>
          </w:p>
        </w:tc>
        <w:tc>
          <w:tcPr>
            <w:tcW w:w="1386"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050202</w:t>
            </w:r>
          </w:p>
        </w:tc>
        <w:tc>
          <w:tcPr>
            <w:tcW w:w="1254"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2014</w:t>
            </w:r>
            <w:r>
              <w:rPr>
                <w:rFonts w:ascii="仿宋_GB2312" w:eastAsia="仿宋_GB2312" w:hAnsi="宋体" w:cs="宋体" w:hint="eastAsia"/>
                <w:sz w:val="24"/>
                <w:szCs w:val="24"/>
              </w:rPr>
              <w:t>年</w:t>
            </w:r>
          </w:p>
        </w:tc>
        <w:tc>
          <w:tcPr>
            <w:tcW w:w="1713" w:type="dxa"/>
            <w:vAlign w:val="center"/>
          </w:tcPr>
          <w:p w:rsidR="00A64ADF" w:rsidRDefault="00A64ADF">
            <w:pPr>
              <w:ind w:firstLine="480"/>
              <w:jc w:val="center"/>
              <w:rPr>
                <w:rFonts w:ascii="仿宋_GB2312" w:eastAsia="仿宋_GB2312" w:hAnsi="宋体" w:cs="宋体"/>
                <w:sz w:val="24"/>
                <w:szCs w:val="24"/>
              </w:rPr>
            </w:pPr>
          </w:p>
        </w:tc>
      </w:tr>
      <w:tr w:rsidR="00A64ADF">
        <w:trPr>
          <w:trHeight w:val="424"/>
          <w:jc w:val="center"/>
        </w:trPr>
        <w:tc>
          <w:tcPr>
            <w:tcW w:w="79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11</w:t>
            </w:r>
          </w:p>
        </w:tc>
        <w:tc>
          <w:tcPr>
            <w:tcW w:w="1245" w:type="dxa"/>
            <w:vMerge/>
            <w:vAlign w:val="center"/>
          </w:tcPr>
          <w:p w:rsidR="00A64ADF" w:rsidRDefault="00A64ADF">
            <w:pPr>
              <w:ind w:firstLine="480"/>
              <w:jc w:val="center"/>
              <w:rPr>
                <w:rFonts w:ascii="仿宋_GB2312" w:eastAsia="仿宋_GB2312" w:hAnsi="宋体" w:cs="宋体"/>
                <w:sz w:val="24"/>
                <w:szCs w:val="24"/>
              </w:rPr>
            </w:pPr>
          </w:p>
        </w:tc>
        <w:tc>
          <w:tcPr>
            <w:tcW w:w="2417"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德语</w:t>
            </w:r>
          </w:p>
        </w:tc>
        <w:tc>
          <w:tcPr>
            <w:tcW w:w="1386"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050203</w:t>
            </w:r>
          </w:p>
        </w:tc>
        <w:tc>
          <w:tcPr>
            <w:tcW w:w="1254"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2015</w:t>
            </w:r>
            <w:r>
              <w:rPr>
                <w:rFonts w:ascii="仿宋_GB2312" w:eastAsia="仿宋_GB2312" w:hAnsi="宋体" w:cs="宋体" w:hint="eastAsia"/>
                <w:sz w:val="24"/>
                <w:szCs w:val="24"/>
              </w:rPr>
              <w:t>年</w:t>
            </w:r>
          </w:p>
        </w:tc>
        <w:tc>
          <w:tcPr>
            <w:tcW w:w="1713" w:type="dxa"/>
            <w:vAlign w:val="center"/>
          </w:tcPr>
          <w:p w:rsidR="00A64ADF" w:rsidRDefault="00A64ADF">
            <w:pPr>
              <w:ind w:firstLine="480"/>
              <w:jc w:val="center"/>
              <w:rPr>
                <w:rFonts w:ascii="仿宋_GB2312" w:eastAsia="仿宋_GB2312" w:hAnsi="宋体" w:cs="宋体"/>
                <w:sz w:val="24"/>
                <w:szCs w:val="24"/>
              </w:rPr>
            </w:pPr>
          </w:p>
        </w:tc>
      </w:tr>
      <w:tr w:rsidR="00A64ADF">
        <w:trPr>
          <w:trHeight w:val="270"/>
          <w:jc w:val="center"/>
        </w:trPr>
        <w:tc>
          <w:tcPr>
            <w:tcW w:w="79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12</w:t>
            </w:r>
          </w:p>
        </w:tc>
        <w:tc>
          <w:tcPr>
            <w:tcW w:w="1245" w:type="dxa"/>
            <w:vMerge/>
            <w:vAlign w:val="center"/>
          </w:tcPr>
          <w:p w:rsidR="00A64ADF" w:rsidRDefault="00A64ADF">
            <w:pPr>
              <w:ind w:firstLine="480"/>
              <w:jc w:val="center"/>
              <w:rPr>
                <w:rFonts w:ascii="仿宋_GB2312" w:eastAsia="仿宋_GB2312" w:hAnsi="宋体" w:cs="宋体"/>
                <w:sz w:val="24"/>
                <w:szCs w:val="24"/>
              </w:rPr>
            </w:pPr>
          </w:p>
        </w:tc>
        <w:tc>
          <w:tcPr>
            <w:tcW w:w="2417"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法语</w:t>
            </w:r>
          </w:p>
        </w:tc>
        <w:tc>
          <w:tcPr>
            <w:tcW w:w="1386"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050204</w:t>
            </w:r>
          </w:p>
        </w:tc>
        <w:tc>
          <w:tcPr>
            <w:tcW w:w="1254"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2012</w:t>
            </w:r>
            <w:r>
              <w:rPr>
                <w:rFonts w:ascii="仿宋_GB2312" w:eastAsia="仿宋_GB2312" w:hAnsi="宋体" w:cs="宋体" w:hint="eastAsia"/>
                <w:sz w:val="24"/>
                <w:szCs w:val="24"/>
              </w:rPr>
              <w:t>年</w:t>
            </w:r>
          </w:p>
        </w:tc>
        <w:tc>
          <w:tcPr>
            <w:tcW w:w="1713" w:type="dxa"/>
            <w:vAlign w:val="center"/>
          </w:tcPr>
          <w:p w:rsidR="00A64ADF" w:rsidRDefault="00A64ADF">
            <w:pPr>
              <w:ind w:firstLine="480"/>
              <w:jc w:val="center"/>
              <w:rPr>
                <w:rFonts w:ascii="仿宋_GB2312" w:eastAsia="仿宋_GB2312" w:hAnsi="宋体" w:cs="宋体"/>
                <w:sz w:val="24"/>
                <w:szCs w:val="24"/>
              </w:rPr>
            </w:pPr>
          </w:p>
        </w:tc>
      </w:tr>
      <w:tr w:rsidR="00A64ADF">
        <w:trPr>
          <w:trHeight w:val="255"/>
          <w:jc w:val="center"/>
        </w:trPr>
        <w:tc>
          <w:tcPr>
            <w:tcW w:w="79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13</w:t>
            </w:r>
          </w:p>
        </w:tc>
        <w:tc>
          <w:tcPr>
            <w:tcW w:w="1245" w:type="dxa"/>
            <w:vMerge/>
            <w:vAlign w:val="center"/>
          </w:tcPr>
          <w:p w:rsidR="00A64ADF" w:rsidRDefault="00A64ADF">
            <w:pPr>
              <w:ind w:firstLine="480"/>
              <w:jc w:val="center"/>
              <w:rPr>
                <w:rFonts w:ascii="仿宋_GB2312" w:eastAsia="仿宋_GB2312" w:hAnsi="宋体" w:cs="宋体"/>
                <w:sz w:val="24"/>
                <w:szCs w:val="24"/>
              </w:rPr>
            </w:pPr>
          </w:p>
        </w:tc>
        <w:tc>
          <w:tcPr>
            <w:tcW w:w="2417"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西班牙语</w:t>
            </w:r>
          </w:p>
        </w:tc>
        <w:tc>
          <w:tcPr>
            <w:tcW w:w="1386"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050205</w:t>
            </w:r>
          </w:p>
        </w:tc>
        <w:tc>
          <w:tcPr>
            <w:tcW w:w="1254"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2012</w:t>
            </w:r>
            <w:r>
              <w:rPr>
                <w:rFonts w:ascii="仿宋_GB2312" w:eastAsia="仿宋_GB2312" w:hAnsi="宋体" w:cs="宋体" w:hint="eastAsia"/>
                <w:sz w:val="24"/>
                <w:szCs w:val="24"/>
              </w:rPr>
              <w:t>年</w:t>
            </w:r>
          </w:p>
        </w:tc>
        <w:tc>
          <w:tcPr>
            <w:tcW w:w="1713" w:type="dxa"/>
            <w:vAlign w:val="center"/>
          </w:tcPr>
          <w:p w:rsidR="00A64ADF" w:rsidRDefault="00A64ADF">
            <w:pPr>
              <w:ind w:firstLine="480"/>
              <w:jc w:val="center"/>
              <w:rPr>
                <w:rFonts w:ascii="仿宋_GB2312" w:eastAsia="仿宋_GB2312" w:hAnsi="宋体" w:cs="宋体"/>
                <w:sz w:val="24"/>
                <w:szCs w:val="24"/>
              </w:rPr>
            </w:pPr>
          </w:p>
        </w:tc>
      </w:tr>
      <w:tr w:rsidR="00A64ADF">
        <w:trPr>
          <w:trHeight w:val="195"/>
          <w:jc w:val="center"/>
        </w:trPr>
        <w:tc>
          <w:tcPr>
            <w:tcW w:w="79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14</w:t>
            </w:r>
          </w:p>
        </w:tc>
        <w:tc>
          <w:tcPr>
            <w:tcW w:w="1245" w:type="dxa"/>
            <w:vMerge/>
            <w:vAlign w:val="center"/>
          </w:tcPr>
          <w:p w:rsidR="00A64ADF" w:rsidRDefault="00A64ADF">
            <w:pPr>
              <w:ind w:firstLine="480"/>
              <w:jc w:val="center"/>
              <w:rPr>
                <w:rFonts w:ascii="仿宋_GB2312" w:eastAsia="仿宋_GB2312" w:hAnsi="宋体" w:cs="宋体"/>
                <w:sz w:val="24"/>
                <w:szCs w:val="24"/>
              </w:rPr>
            </w:pPr>
          </w:p>
        </w:tc>
        <w:tc>
          <w:tcPr>
            <w:tcW w:w="2417"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阿拉伯语</w:t>
            </w:r>
          </w:p>
        </w:tc>
        <w:tc>
          <w:tcPr>
            <w:tcW w:w="1386"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050206</w:t>
            </w:r>
          </w:p>
        </w:tc>
        <w:tc>
          <w:tcPr>
            <w:tcW w:w="1254"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2012</w:t>
            </w:r>
            <w:r>
              <w:rPr>
                <w:rFonts w:ascii="仿宋_GB2312" w:eastAsia="仿宋_GB2312" w:hAnsi="宋体" w:cs="宋体" w:hint="eastAsia"/>
                <w:sz w:val="24"/>
                <w:szCs w:val="24"/>
              </w:rPr>
              <w:t>年</w:t>
            </w:r>
          </w:p>
        </w:tc>
        <w:tc>
          <w:tcPr>
            <w:tcW w:w="1713" w:type="dxa"/>
            <w:vAlign w:val="center"/>
          </w:tcPr>
          <w:p w:rsidR="00A64ADF" w:rsidRDefault="00A64ADF">
            <w:pPr>
              <w:ind w:firstLine="480"/>
              <w:jc w:val="center"/>
              <w:rPr>
                <w:rFonts w:ascii="仿宋_GB2312" w:eastAsia="仿宋_GB2312" w:hAnsi="宋体" w:cs="宋体"/>
                <w:sz w:val="24"/>
                <w:szCs w:val="24"/>
              </w:rPr>
            </w:pPr>
          </w:p>
        </w:tc>
      </w:tr>
      <w:tr w:rsidR="00A64ADF">
        <w:trPr>
          <w:trHeight w:val="195"/>
          <w:jc w:val="center"/>
        </w:trPr>
        <w:tc>
          <w:tcPr>
            <w:tcW w:w="79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15</w:t>
            </w:r>
          </w:p>
        </w:tc>
        <w:tc>
          <w:tcPr>
            <w:tcW w:w="1245" w:type="dxa"/>
            <w:vMerge/>
            <w:vAlign w:val="center"/>
          </w:tcPr>
          <w:p w:rsidR="00A64ADF" w:rsidRDefault="00A64ADF">
            <w:pPr>
              <w:ind w:firstLine="480"/>
              <w:jc w:val="center"/>
              <w:rPr>
                <w:rFonts w:ascii="仿宋_GB2312" w:eastAsia="仿宋_GB2312" w:hAnsi="宋体" w:cs="宋体"/>
                <w:sz w:val="24"/>
                <w:szCs w:val="24"/>
              </w:rPr>
            </w:pPr>
          </w:p>
        </w:tc>
        <w:tc>
          <w:tcPr>
            <w:tcW w:w="2417"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日语</w:t>
            </w:r>
          </w:p>
        </w:tc>
        <w:tc>
          <w:tcPr>
            <w:tcW w:w="1386"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050207</w:t>
            </w:r>
          </w:p>
        </w:tc>
        <w:tc>
          <w:tcPr>
            <w:tcW w:w="1254"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2011</w:t>
            </w:r>
            <w:r>
              <w:rPr>
                <w:rFonts w:ascii="仿宋_GB2312" w:eastAsia="仿宋_GB2312" w:hAnsi="宋体" w:cs="宋体" w:hint="eastAsia"/>
                <w:sz w:val="24"/>
                <w:szCs w:val="24"/>
              </w:rPr>
              <w:t>年</w:t>
            </w:r>
          </w:p>
        </w:tc>
        <w:tc>
          <w:tcPr>
            <w:tcW w:w="1713" w:type="dxa"/>
            <w:vAlign w:val="center"/>
          </w:tcPr>
          <w:p w:rsidR="00A64ADF" w:rsidRDefault="00A64ADF">
            <w:pPr>
              <w:ind w:firstLine="480"/>
              <w:jc w:val="center"/>
              <w:rPr>
                <w:rFonts w:ascii="仿宋_GB2312" w:eastAsia="仿宋_GB2312" w:hAnsi="宋体" w:cs="宋体"/>
                <w:sz w:val="24"/>
                <w:szCs w:val="24"/>
              </w:rPr>
            </w:pPr>
          </w:p>
        </w:tc>
      </w:tr>
      <w:tr w:rsidR="00A64ADF">
        <w:trPr>
          <w:trHeight w:val="360"/>
          <w:jc w:val="center"/>
        </w:trPr>
        <w:tc>
          <w:tcPr>
            <w:tcW w:w="79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16</w:t>
            </w:r>
          </w:p>
        </w:tc>
        <w:tc>
          <w:tcPr>
            <w:tcW w:w="1245" w:type="dxa"/>
            <w:vMerge/>
            <w:vAlign w:val="center"/>
          </w:tcPr>
          <w:p w:rsidR="00A64ADF" w:rsidRDefault="00A64ADF">
            <w:pPr>
              <w:ind w:firstLine="480"/>
              <w:jc w:val="center"/>
              <w:rPr>
                <w:rFonts w:ascii="仿宋_GB2312" w:eastAsia="仿宋_GB2312" w:hAnsi="宋体" w:cs="宋体"/>
                <w:sz w:val="24"/>
                <w:szCs w:val="24"/>
              </w:rPr>
            </w:pPr>
          </w:p>
        </w:tc>
        <w:tc>
          <w:tcPr>
            <w:tcW w:w="2417"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朝鲜语</w:t>
            </w:r>
          </w:p>
        </w:tc>
        <w:tc>
          <w:tcPr>
            <w:tcW w:w="1386"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050209</w:t>
            </w:r>
          </w:p>
        </w:tc>
        <w:tc>
          <w:tcPr>
            <w:tcW w:w="1254"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2014</w:t>
            </w:r>
            <w:r>
              <w:rPr>
                <w:rFonts w:ascii="仿宋_GB2312" w:eastAsia="仿宋_GB2312" w:hAnsi="宋体" w:cs="宋体" w:hint="eastAsia"/>
                <w:sz w:val="24"/>
                <w:szCs w:val="24"/>
              </w:rPr>
              <w:t>年</w:t>
            </w:r>
          </w:p>
        </w:tc>
        <w:tc>
          <w:tcPr>
            <w:tcW w:w="1713" w:type="dxa"/>
            <w:vAlign w:val="center"/>
          </w:tcPr>
          <w:p w:rsidR="00A64ADF" w:rsidRDefault="00A64ADF">
            <w:pPr>
              <w:ind w:firstLine="480"/>
              <w:jc w:val="center"/>
              <w:rPr>
                <w:rFonts w:ascii="仿宋_GB2312" w:eastAsia="仿宋_GB2312" w:hAnsi="宋体" w:cs="宋体"/>
                <w:sz w:val="24"/>
                <w:szCs w:val="24"/>
              </w:rPr>
            </w:pPr>
          </w:p>
        </w:tc>
      </w:tr>
      <w:tr w:rsidR="00A64ADF">
        <w:trPr>
          <w:trHeight w:val="195"/>
          <w:jc w:val="center"/>
        </w:trPr>
        <w:tc>
          <w:tcPr>
            <w:tcW w:w="79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17</w:t>
            </w:r>
          </w:p>
        </w:tc>
        <w:tc>
          <w:tcPr>
            <w:tcW w:w="1245" w:type="dxa"/>
            <w:vMerge/>
            <w:vAlign w:val="center"/>
          </w:tcPr>
          <w:p w:rsidR="00A64ADF" w:rsidRDefault="00A64ADF">
            <w:pPr>
              <w:ind w:firstLine="480"/>
              <w:jc w:val="center"/>
              <w:rPr>
                <w:rFonts w:ascii="仿宋_GB2312" w:eastAsia="仿宋_GB2312" w:hAnsi="宋体" w:cs="宋体"/>
                <w:sz w:val="24"/>
                <w:szCs w:val="24"/>
              </w:rPr>
            </w:pPr>
          </w:p>
        </w:tc>
        <w:tc>
          <w:tcPr>
            <w:tcW w:w="2417"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葡萄牙语</w:t>
            </w:r>
          </w:p>
        </w:tc>
        <w:tc>
          <w:tcPr>
            <w:tcW w:w="1386"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050232</w:t>
            </w:r>
          </w:p>
        </w:tc>
        <w:tc>
          <w:tcPr>
            <w:tcW w:w="1254"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2013</w:t>
            </w:r>
            <w:r>
              <w:rPr>
                <w:rFonts w:ascii="仿宋_GB2312" w:eastAsia="仿宋_GB2312" w:hAnsi="宋体" w:cs="宋体" w:hint="eastAsia"/>
                <w:sz w:val="24"/>
                <w:szCs w:val="24"/>
              </w:rPr>
              <w:t>年</w:t>
            </w:r>
          </w:p>
        </w:tc>
        <w:tc>
          <w:tcPr>
            <w:tcW w:w="1713" w:type="dxa"/>
            <w:vAlign w:val="center"/>
          </w:tcPr>
          <w:p w:rsidR="00A64ADF" w:rsidRDefault="00A64ADF">
            <w:pPr>
              <w:ind w:firstLine="480"/>
              <w:jc w:val="center"/>
              <w:rPr>
                <w:rFonts w:ascii="仿宋_GB2312" w:eastAsia="仿宋_GB2312" w:hAnsi="宋体" w:cs="宋体"/>
                <w:sz w:val="24"/>
                <w:szCs w:val="24"/>
              </w:rPr>
            </w:pPr>
          </w:p>
        </w:tc>
      </w:tr>
      <w:tr w:rsidR="00A64ADF">
        <w:trPr>
          <w:trHeight w:val="255"/>
          <w:jc w:val="center"/>
        </w:trPr>
        <w:tc>
          <w:tcPr>
            <w:tcW w:w="79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18</w:t>
            </w:r>
          </w:p>
        </w:tc>
        <w:tc>
          <w:tcPr>
            <w:tcW w:w="1245" w:type="dxa"/>
            <w:vMerge/>
            <w:vAlign w:val="center"/>
          </w:tcPr>
          <w:p w:rsidR="00A64ADF" w:rsidRDefault="00A64ADF">
            <w:pPr>
              <w:ind w:firstLine="480"/>
              <w:jc w:val="center"/>
              <w:rPr>
                <w:rFonts w:ascii="仿宋_GB2312" w:eastAsia="仿宋_GB2312" w:hAnsi="宋体" w:cs="宋体"/>
                <w:sz w:val="24"/>
                <w:szCs w:val="24"/>
              </w:rPr>
            </w:pPr>
          </w:p>
        </w:tc>
        <w:tc>
          <w:tcPr>
            <w:tcW w:w="2417"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意大利语</w:t>
            </w:r>
          </w:p>
        </w:tc>
        <w:tc>
          <w:tcPr>
            <w:tcW w:w="1386"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050238</w:t>
            </w:r>
          </w:p>
        </w:tc>
        <w:tc>
          <w:tcPr>
            <w:tcW w:w="1254"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2013</w:t>
            </w:r>
            <w:r>
              <w:rPr>
                <w:rFonts w:ascii="仿宋_GB2312" w:eastAsia="仿宋_GB2312" w:hAnsi="宋体" w:cs="宋体" w:hint="eastAsia"/>
                <w:sz w:val="24"/>
                <w:szCs w:val="24"/>
              </w:rPr>
              <w:t>年</w:t>
            </w:r>
          </w:p>
        </w:tc>
        <w:tc>
          <w:tcPr>
            <w:tcW w:w="1713" w:type="dxa"/>
            <w:vAlign w:val="center"/>
          </w:tcPr>
          <w:p w:rsidR="00A64ADF" w:rsidRDefault="00A64ADF">
            <w:pPr>
              <w:ind w:firstLine="480"/>
              <w:jc w:val="center"/>
              <w:rPr>
                <w:rFonts w:ascii="仿宋_GB2312" w:eastAsia="仿宋_GB2312" w:hAnsi="宋体" w:cs="宋体"/>
                <w:sz w:val="24"/>
                <w:szCs w:val="24"/>
              </w:rPr>
            </w:pPr>
          </w:p>
        </w:tc>
      </w:tr>
      <w:tr w:rsidR="00A64ADF">
        <w:trPr>
          <w:trHeight w:val="180"/>
          <w:jc w:val="center"/>
        </w:trPr>
        <w:tc>
          <w:tcPr>
            <w:tcW w:w="79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19</w:t>
            </w:r>
          </w:p>
        </w:tc>
        <w:tc>
          <w:tcPr>
            <w:tcW w:w="1245" w:type="dxa"/>
            <w:vMerge/>
            <w:vAlign w:val="center"/>
          </w:tcPr>
          <w:p w:rsidR="00A64ADF" w:rsidRDefault="00A64ADF">
            <w:pPr>
              <w:ind w:firstLine="480"/>
              <w:jc w:val="center"/>
              <w:rPr>
                <w:rFonts w:ascii="仿宋_GB2312" w:eastAsia="仿宋_GB2312" w:hAnsi="宋体" w:cs="宋体"/>
                <w:sz w:val="24"/>
                <w:szCs w:val="24"/>
              </w:rPr>
            </w:pPr>
          </w:p>
        </w:tc>
        <w:tc>
          <w:tcPr>
            <w:tcW w:w="2417"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翻译</w:t>
            </w:r>
          </w:p>
        </w:tc>
        <w:tc>
          <w:tcPr>
            <w:tcW w:w="1386"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050261</w:t>
            </w:r>
          </w:p>
        </w:tc>
        <w:tc>
          <w:tcPr>
            <w:tcW w:w="1254"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2013</w:t>
            </w:r>
            <w:r>
              <w:rPr>
                <w:rFonts w:ascii="仿宋_GB2312" w:eastAsia="仿宋_GB2312" w:hAnsi="宋体" w:cs="宋体" w:hint="eastAsia"/>
                <w:sz w:val="24"/>
                <w:szCs w:val="24"/>
              </w:rPr>
              <w:t>年</w:t>
            </w:r>
          </w:p>
        </w:tc>
        <w:tc>
          <w:tcPr>
            <w:tcW w:w="1713" w:type="dxa"/>
            <w:vAlign w:val="center"/>
          </w:tcPr>
          <w:p w:rsidR="00A64ADF" w:rsidRDefault="00A64ADF">
            <w:pPr>
              <w:ind w:firstLine="480"/>
              <w:jc w:val="center"/>
              <w:rPr>
                <w:rFonts w:ascii="仿宋_GB2312" w:eastAsia="仿宋_GB2312" w:hAnsi="宋体" w:cs="宋体"/>
                <w:sz w:val="24"/>
                <w:szCs w:val="24"/>
              </w:rPr>
            </w:pPr>
          </w:p>
        </w:tc>
      </w:tr>
      <w:tr w:rsidR="00A64ADF">
        <w:trPr>
          <w:trHeight w:val="270"/>
          <w:jc w:val="center"/>
        </w:trPr>
        <w:tc>
          <w:tcPr>
            <w:tcW w:w="79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w:t>
            </w:r>
          </w:p>
        </w:tc>
        <w:tc>
          <w:tcPr>
            <w:tcW w:w="1245" w:type="dxa"/>
            <w:vMerge/>
            <w:vAlign w:val="center"/>
          </w:tcPr>
          <w:p w:rsidR="00A64ADF" w:rsidRDefault="00A64ADF">
            <w:pPr>
              <w:ind w:firstLine="480"/>
              <w:jc w:val="center"/>
              <w:rPr>
                <w:rFonts w:ascii="仿宋_GB2312" w:eastAsia="仿宋_GB2312" w:hAnsi="宋体" w:cs="宋体"/>
                <w:sz w:val="24"/>
                <w:szCs w:val="24"/>
              </w:rPr>
            </w:pPr>
          </w:p>
        </w:tc>
        <w:tc>
          <w:tcPr>
            <w:tcW w:w="2417"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商务英语</w:t>
            </w:r>
          </w:p>
        </w:tc>
        <w:tc>
          <w:tcPr>
            <w:tcW w:w="1386"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050262</w:t>
            </w:r>
          </w:p>
        </w:tc>
        <w:tc>
          <w:tcPr>
            <w:tcW w:w="1254"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2012</w:t>
            </w:r>
            <w:r>
              <w:rPr>
                <w:rFonts w:ascii="仿宋_GB2312" w:eastAsia="仿宋_GB2312" w:hAnsi="宋体" w:cs="宋体" w:hint="eastAsia"/>
                <w:sz w:val="24"/>
                <w:szCs w:val="24"/>
              </w:rPr>
              <w:t>年</w:t>
            </w:r>
          </w:p>
        </w:tc>
        <w:tc>
          <w:tcPr>
            <w:tcW w:w="1713" w:type="dxa"/>
            <w:vAlign w:val="center"/>
          </w:tcPr>
          <w:p w:rsidR="00A64ADF" w:rsidRDefault="00A64ADF">
            <w:pPr>
              <w:ind w:firstLine="480"/>
              <w:jc w:val="center"/>
              <w:rPr>
                <w:rFonts w:ascii="仿宋_GB2312" w:eastAsia="仿宋_GB2312" w:hAnsi="宋体" w:cs="宋体"/>
                <w:sz w:val="24"/>
                <w:szCs w:val="24"/>
              </w:rPr>
            </w:pPr>
          </w:p>
        </w:tc>
      </w:tr>
      <w:tr w:rsidR="00A64ADF">
        <w:trPr>
          <w:trHeight w:val="150"/>
          <w:jc w:val="center"/>
        </w:trPr>
        <w:tc>
          <w:tcPr>
            <w:tcW w:w="79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21</w:t>
            </w:r>
          </w:p>
        </w:tc>
        <w:tc>
          <w:tcPr>
            <w:tcW w:w="1245" w:type="dxa"/>
            <w:vMerge w:val="restart"/>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理学</w:t>
            </w:r>
          </w:p>
        </w:tc>
        <w:tc>
          <w:tcPr>
            <w:tcW w:w="2417"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数学与应用数学</w:t>
            </w:r>
          </w:p>
        </w:tc>
        <w:tc>
          <w:tcPr>
            <w:tcW w:w="1386"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070101</w:t>
            </w:r>
          </w:p>
        </w:tc>
        <w:tc>
          <w:tcPr>
            <w:tcW w:w="1254"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2010</w:t>
            </w:r>
            <w:r>
              <w:rPr>
                <w:rFonts w:ascii="仿宋_GB2312" w:eastAsia="仿宋_GB2312" w:hAnsi="宋体" w:cs="宋体" w:hint="eastAsia"/>
                <w:sz w:val="24"/>
                <w:szCs w:val="24"/>
              </w:rPr>
              <w:t>年</w:t>
            </w:r>
          </w:p>
        </w:tc>
        <w:tc>
          <w:tcPr>
            <w:tcW w:w="1713" w:type="dxa"/>
            <w:vAlign w:val="center"/>
          </w:tcPr>
          <w:p w:rsidR="00A64ADF" w:rsidRDefault="00A64ADF">
            <w:pPr>
              <w:ind w:firstLine="480"/>
              <w:jc w:val="center"/>
              <w:rPr>
                <w:rFonts w:ascii="仿宋_GB2312" w:eastAsia="仿宋_GB2312" w:hAnsi="宋体" w:cs="宋体"/>
                <w:sz w:val="24"/>
                <w:szCs w:val="24"/>
              </w:rPr>
            </w:pPr>
          </w:p>
        </w:tc>
      </w:tr>
      <w:tr w:rsidR="00A64ADF">
        <w:trPr>
          <w:trHeight w:val="300"/>
          <w:jc w:val="center"/>
        </w:trPr>
        <w:tc>
          <w:tcPr>
            <w:tcW w:w="79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22</w:t>
            </w:r>
          </w:p>
        </w:tc>
        <w:tc>
          <w:tcPr>
            <w:tcW w:w="1245" w:type="dxa"/>
            <w:vMerge/>
            <w:vAlign w:val="center"/>
          </w:tcPr>
          <w:p w:rsidR="00A64ADF" w:rsidRDefault="00A64ADF">
            <w:pPr>
              <w:ind w:firstLine="480"/>
              <w:jc w:val="center"/>
              <w:rPr>
                <w:rFonts w:ascii="仿宋_GB2312" w:eastAsia="仿宋_GB2312" w:hAnsi="宋体" w:cs="宋体"/>
                <w:sz w:val="24"/>
                <w:szCs w:val="24"/>
              </w:rPr>
            </w:pPr>
          </w:p>
        </w:tc>
        <w:tc>
          <w:tcPr>
            <w:tcW w:w="2417"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应用化学</w:t>
            </w:r>
          </w:p>
        </w:tc>
        <w:tc>
          <w:tcPr>
            <w:tcW w:w="1386"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070302</w:t>
            </w:r>
          </w:p>
        </w:tc>
        <w:tc>
          <w:tcPr>
            <w:tcW w:w="1254"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2012</w:t>
            </w:r>
            <w:r>
              <w:rPr>
                <w:rFonts w:ascii="仿宋_GB2312" w:eastAsia="仿宋_GB2312" w:hAnsi="宋体" w:cs="宋体" w:hint="eastAsia"/>
                <w:sz w:val="24"/>
                <w:szCs w:val="24"/>
              </w:rPr>
              <w:t>年</w:t>
            </w:r>
          </w:p>
        </w:tc>
        <w:tc>
          <w:tcPr>
            <w:tcW w:w="1713" w:type="dxa"/>
            <w:vAlign w:val="center"/>
          </w:tcPr>
          <w:p w:rsidR="00A64ADF" w:rsidRDefault="00A64ADF">
            <w:pPr>
              <w:ind w:firstLine="480"/>
              <w:jc w:val="center"/>
              <w:rPr>
                <w:rFonts w:ascii="仿宋_GB2312" w:eastAsia="仿宋_GB2312" w:hAnsi="宋体" w:cs="宋体"/>
                <w:sz w:val="24"/>
                <w:szCs w:val="24"/>
              </w:rPr>
            </w:pPr>
          </w:p>
        </w:tc>
      </w:tr>
      <w:tr w:rsidR="00A64ADF">
        <w:trPr>
          <w:trHeight w:val="285"/>
          <w:jc w:val="center"/>
        </w:trPr>
        <w:tc>
          <w:tcPr>
            <w:tcW w:w="79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23</w:t>
            </w:r>
          </w:p>
        </w:tc>
        <w:tc>
          <w:tcPr>
            <w:tcW w:w="1245" w:type="dxa"/>
            <w:vMerge/>
            <w:vAlign w:val="center"/>
          </w:tcPr>
          <w:p w:rsidR="00A64ADF" w:rsidRDefault="00A64ADF">
            <w:pPr>
              <w:ind w:firstLine="480"/>
              <w:jc w:val="center"/>
              <w:rPr>
                <w:rFonts w:ascii="仿宋_GB2312" w:eastAsia="仿宋_GB2312" w:hAnsi="宋体" w:cs="宋体"/>
                <w:sz w:val="24"/>
                <w:szCs w:val="24"/>
              </w:rPr>
            </w:pPr>
          </w:p>
        </w:tc>
        <w:tc>
          <w:tcPr>
            <w:tcW w:w="2417"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计算机科学与技术</w:t>
            </w:r>
          </w:p>
        </w:tc>
        <w:tc>
          <w:tcPr>
            <w:tcW w:w="1386"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080901</w:t>
            </w:r>
          </w:p>
        </w:tc>
        <w:tc>
          <w:tcPr>
            <w:tcW w:w="1254"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2010</w:t>
            </w:r>
            <w:r>
              <w:rPr>
                <w:rFonts w:ascii="仿宋_GB2312" w:eastAsia="仿宋_GB2312" w:hAnsi="宋体" w:cs="宋体" w:hint="eastAsia"/>
                <w:sz w:val="24"/>
                <w:szCs w:val="24"/>
              </w:rPr>
              <w:t>年</w:t>
            </w:r>
          </w:p>
        </w:tc>
        <w:tc>
          <w:tcPr>
            <w:tcW w:w="1713" w:type="dxa"/>
            <w:vAlign w:val="center"/>
          </w:tcPr>
          <w:p w:rsidR="00A64ADF" w:rsidRDefault="00A64ADF">
            <w:pPr>
              <w:ind w:firstLine="480"/>
              <w:jc w:val="center"/>
              <w:rPr>
                <w:rFonts w:ascii="仿宋_GB2312" w:eastAsia="仿宋_GB2312" w:hAnsi="宋体" w:cs="宋体"/>
                <w:sz w:val="24"/>
                <w:szCs w:val="24"/>
              </w:rPr>
            </w:pPr>
          </w:p>
        </w:tc>
      </w:tr>
      <w:tr w:rsidR="00A64ADF">
        <w:trPr>
          <w:trHeight w:val="120"/>
          <w:jc w:val="center"/>
        </w:trPr>
        <w:tc>
          <w:tcPr>
            <w:tcW w:w="79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24</w:t>
            </w:r>
          </w:p>
        </w:tc>
        <w:tc>
          <w:tcPr>
            <w:tcW w:w="1245" w:type="dxa"/>
            <w:vMerge w:val="restart"/>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管理学</w:t>
            </w:r>
          </w:p>
        </w:tc>
        <w:tc>
          <w:tcPr>
            <w:tcW w:w="2417"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国际商务</w:t>
            </w:r>
          </w:p>
        </w:tc>
        <w:tc>
          <w:tcPr>
            <w:tcW w:w="1386"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120205</w:t>
            </w:r>
          </w:p>
        </w:tc>
        <w:tc>
          <w:tcPr>
            <w:tcW w:w="1254"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2013</w:t>
            </w:r>
            <w:r>
              <w:rPr>
                <w:rFonts w:ascii="仿宋_GB2312" w:eastAsia="仿宋_GB2312" w:hAnsi="宋体" w:cs="宋体" w:hint="eastAsia"/>
                <w:sz w:val="24"/>
                <w:szCs w:val="24"/>
              </w:rPr>
              <w:t>年</w:t>
            </w:r>
          </w:p>
        </w:tc>
        <w:tc>
          <w:tcPr>
            <w:tcW w:w="1713" w:type="dxa"/>
            <w:vAlign w:val="center"/>
          </w:tcPr>
          <w:p w:rsidR="00A64ADF" w:rsidRDefault="00A64ADF">
            <w:pPr>
              <w:ind w:firstLine="480"/>
              <w:jc w:val="center"/>
              <w:rPr>
                <w:rFonts w:ascii="仿宋_GB2312" w:eastAsia="仿宋_GB2312" w:hAnsi="宋体" w:cs="宋体"/>
                <w:sz w:val="24"/>
                <w:szCs w:val="24"/>
              </w:rPr>
            </w:pPr>
          </w:p>
        </w:tc>
      </w:tr>
      <w:tr w:rsidR="00A64ADF">
        <w:trPr>
          <w:trHeight w:val="475"/>
          <w:jc w:val="center"/>
        </w:trPr>
        <w:tc>
          <w:tcPr>
            <w:tcW w:w="79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25</w:t>
            </w:r>
          </w:p>
        </w:tc>
        <w:tc>
          <w:tcPr>
            <w:tcW w:w="1245" w:type="dxa"/>
            <w:vMerge/>
            <w:vAlign w:val="center"/>
          </w:tcPr>
          <w:p w:rsidR="00A64ADF" w:rsidRDefault="00A64ADF">
            <w:pPr>
              <w:ind w:firstLine="480"/>
              <w:jc w:val="center"/>
              <w:rPr>
                <w:rFonts w:ascii="仿宋_GB2312" w:eastAsia="仿宋_GB2312" w:hAnsi="宋体" w:cs="宋体"/>
                <w:sz w:val="24"/>
                <w:szCs w:val="24"/>
              </w:rPr>
            </w:pPr>
          </w:p>
        </w:tc>
        <w:tc>
          <w:tcPr>
            <w:tcW w:w="2417"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旅游管理</w:t>
            </w:r>
          </w:p>
        </w:tc>
        <w:tc>
          <w:tcPr>
            <w:tcW w:w="1386"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130901K</w:t>
            </w:r>
          </w:p>
        </w:tc>
        <w:tc>
          <w:tcPr>
            <w:tcW w:w="1254"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2011</w:t>
            </w:r>
            <w:r>
              <w:rPr>
                <w:rFonts w:ascii="仿宋_GB2312" w:eastAsia="仿宋_GB2312" w:hAnsi="宋体" w:cs="宋体" w:hint="eastAsia"/>
                <w:sz w:val="24"/>
                <w:szCs w:val="24"/>
              </w:rPr>
              <w:t>年</w:t>
            </w:r>
          </w:p>
        </w:tc>
        <w:tc>
          <w:tcPr>
            <w:tcW w:w="1713" w:type="dxa"/>
            <w:vAlign w:val="center"/>
          </w:tcPr>
          <w:p w:rsidR="00A64ADF" w:rsidRDefault="00A64ADF">
            <w:pPr>
              <w:ind w:firstLine="480"/>
              <w:jc w:val="center"/>
              <w:rPr>
                <w:rFonts w:ascii="仿宋_GB2312" w:eastAsia="仿宋_GB2312" w:hAnsi="宋体" w:cs="宋体"/>
                <w:sz w:val="24"/>
                <w:szCs w:val="24"/>
              </w:rPr>
            </w:pPr>
          </w:p>
        </w:tc>
      </w:tr>
      <w:tr w:rsidR="00A64ADF">
        <w:trPr>
          <w:trHeight w:val="461"/>
          <w:jc w:val="center"/>
        </w:trPr>
        <w:tc>
          <w:tcPr>
            <w:tcW w:w="79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lastRenderedPageBreak/>
              <w:t>26</w:t>
            </w:r>
          </w:p>
        </w:tc>
        <w:tc>
          <w:tcPr>
            <w:tcW w:w="1245" w:type="dxa"/>
            <w:vMerge/>
            <w:vAlign w:val="center"/>
          </w:tcPr>
          <w:p w:rsidR="00A64ADF" w:rsidRDefault="00A64ADF">
            <w:pPr>
              <w:ind w:firstLine="480"/>
              <w:jc w:val="center"/>
              <w:rPr>
                <w:rFonts w:ascii="仿宋_GB2312" w:eastAsia="仿宋_GB2312" w:hAnsi="宋体" w:cs="宋体"/>
                <w:sz w:val="24"/>
                <w:szCs w:val="24"/>
              </w:rPr>
            </w:pPr>
          </w:p>
        </w:tc>
        <w:tc>
          <w:tcPr>
            <w:tcW w:w="2417"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会展经济与管理</w:t>
            </w:r>
          </w:p>
        </w:tc>
        <w:tc>
          <w:tcPr>
            <w:tcW w:w="1386"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120903</w:t>
            </w:r>
          </w:p>
        </w:tc>
        <w:tc>
          <w:tcPr>
            <w:tcW w:w="1254"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2016</w:t>
            </w:r>
            <w:r>
              <w:rPr>
                <w:rFonts w:ascii="仿宋_GB2312" w:eastAsia="仿宋_GB2312" w:hAnsi="宋体" w:cs="宋体" w:hint="eastAsia"/>
                <w:sz w:val="24"/>
                <w:szCs w:val="24"/>
              </w:rPr>
              <w:t>年</w:t>
            </w:r>
          </w:p>
        </w:tc>
        <w:tc>
          <w:tcPr>
            <w:tcW w:w="1713" w:type="dxa"/>
            <w:vAlign w:val="center"/>
          </w:tcPr>
          <w:p w:rsidR="00A64ADF" w:rsidRDefault="00A64ADF">
            <w:pPr>
              <w:ind w:firstLineChars="0" w:firstLine="0"/>
              <w:jc w:val="center"/>
              <w:rPr>
                <w:rFonts w:ascii="仿宋_GB2312" w:eastAsia="仿宋_GB2312" w:hAnsi="宋体" w:cs="宋体"/>
                <w:sz w:val="24"/>
                <w:szCs w:val="24"/>
              </w:rPr>
            </w:pPr>
          </w:p>
        </w:tc>
      </w:tr>
      <w:tr w:rsidR="00A64ADF">
        <w:trPr>
          <w:trHeight w:val="449"/>
          <w:jc w:val="center"/>
        </w:trPr>
        <w:tc>
          <w:tcPr>
            <w:tcW w:w="79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27</w:t>
            </w:r>
          </w:p>
        </w:tc>
        <w:tc>
          <w:tcPr>
            <w:tcW w:w="1245" w:type="dxa"/>
            <w:vMerge/>
            <w:vAlign w:val="center"/>
          </w:tcPr>
          <w:p w:rsidR="00A64ADF" w:rsidRDefault="00A64ADF">
            <w:pPr>
              <w:ind w:firstLine="480"/>
              <w:jc w:val="center"/>
              <w:rPr>
                <w:rFonts w:ascii="仿宋_GB2312" w:eastAsia="仿宋_GB2312" w:hAnsi="宋体" w:cs="宋体"/>
                <w:sz w:val="24"/>
                <w:szCs w:val="24"/>
              </w:rPr>
            </w:pPr>
          </w:p>
        </w:tc>
        <w:tc>
          <w:tcPr>
            <w:tcW w:w="2417"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电子商务</w:t>
            </w:r>
          </w:p>
        </w:tc>
        <w:tc>
          <w:tcPr>
            <w:tcW w:w="1386"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120801</w:t>
            </w:r>
          </w:p>
        </w:tc>
        <w:tc>
          <w:tcPr>
            <w:tcW w:w="1254"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2016</w:t>
            </w:r>
            <w:r>
              <w:rPr>
                <w:rFonts w:ascii="仿宋_GB2312" w:eastAsia="仿宋_GB2312" w:hAnsi="宋体" w:cs="宋体" w:hint="eastAsia"/>
                <w:sz w:val="24"/>
                <w:szCs w:val="24"/>
              </w:rPr>
              <w:t>年</w:t>
            </w:r>
          </w:p>
        </w:tc>
        <w:tc>
          <w:tcPr>
            <w:tcW w:w="1713" w:type="dxa"/>
            <w:vAlign w:val="center"/>
          </w:tcPr>
          <w:p w:rsidR="00A64ADF" w:rsidRDefault="00A64ADF">
            <w:pPr>
              <w:ind w:firstLineChars="0" w:firstLine="0"/>
              <w:jc w:val="center"/>
              <w:rPr>
                <w:rFonts w:ascii="仿宋_GB2312" w:eastAsia="仿宋_GB2312" w:hAnsi="宋体" w:cs="宋体"/>
                <w:sz w:val="24"/>
                <w:szCs w:val="24"/>
              </w:rPr>
            </w:pPr>
          </w:p>
        </w:tc>
      </w:tr>
      <w:tr w:rsidR="00A64ADF">
        <w:trPr>
          <w:trHeight w:val="420"/>
          <w:jc w:val="center"/>
        </w:trPr>
        <w:tc>
          <w:tcPr>
            <w:tcW w:w="79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28</w:t>
            </w:r>
          </w:p>
        </w:tc>
        <w:tc>
          <w:tcPr>
            <w:tcW w:w="1245" w:type="dxa"/>
            <w:vMerge w:val="restart"/>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艺术学</w:t>
            </w:r>
          </w:p>
        </w:tc>
        <w:tc>
          <w:tcPr>
            <w:tcW w:w="2417"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音乐学</w:t>
            </w:r>
          </w:p>
        </w:tc>
        <w:tc>
          <w:tcPr>
            <w:tcW w:w="1386"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130202</w:t>
            </w:r>
          </w:p>
        </w:tc>
        <w:tc>
          <w:tcPr>
            <w:tcW w:w="1254"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2010</w:t>
            </w:r>
            <w:r>
              <w:rPr>
                <w:rFonts w:ascii="仿宋_GB2312" w:eastAsia="仿宋_GB2312" w:hAnsi="宋体" w:cs="宋体" w:hint="eastAsia"/>
                <w:sz w:val="24"/>
                <w:szCs w:val="24"/>
              </w:rPr>
              <w:t>年</w:t>
            </w:r>
          </w:p>
        </w:tc>
        <w:tc>
          <w:tcPr>
            <w:tcW w:w="1713" w:type="dxa"/>
            <w:vAlign w:val="center"/>
          </w:tcPr>
          <w:p w:rsidR="00A64ADF" w:rsidRDefault="00A64ADF">
            <w:pPr>
              <w:ind w:firstLine="480"/>
              <w:jc w:val="center"/>
              <w:rPr>
                <w:rFonts w:ascii="仿宋_GB2312" w:eastAsia="仿宋_GB2312" w:hAnsi="宋体" w:cs="宋体"/>
                <w:sz w:val="24"/>
                <w:szCs w:val="24"/>
              </w:rPr>
            </w:pPr>
          </w:p>
        </w:tc>
      </w:tr>
      <w:tr w:rsidR="00A64ADF">
        <w:trPr>
          <w:trHeight w:val="450"/>
          <w:jc w:val="center"/>
        </w:trPr>
        <w:tc>
          <w:tcPr>
            <w:tcW w:w="79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29</w:t>
            </w:r>
          </w:p>
        </w:tc>
        <w:tc>
          <w:tcPr>
            <w:tcW w:w="1245" w:type="dxa"/>
            <w:vMerge/>
            <w:vAlign w:val="center"/>
          </w:tcPr>
          <w:p w:rsidR="00A64ADF" w:rsidRDefault="00A64ADF">
            <w:pPr>
              <w:ind w:firstLine="480"/>
              <w:jc w:val="center"/>
              <w:rPr>
                <w:rFonts w:ascii="仿宋_GB2312" w:eastAsia="仿宋_GB2312" w:hAnsi="宋体" w:cs="宋体"/>
                <w:sz w:val="24"/>
                <w:szCs w:val="24"/>
              </w:rPr>
            </w:pPr>
          </w:p>
        </w:tc>
        <w:tc>
          <w:tcPr>
            <w:tcW w:w="2417"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美术学</w:t>
            </w:r>
          </w:p>
        </w:tc>
        <w:tc>
          <w:tcPr>
            <w:tcW w:w="1386"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130401</w:t>
            </w:r>
          </w:p>
        </w:tc>
        <w:tc>
          <w:tcPr>
            <w:tcW w:w="1254"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2011</w:t>
            </w:r>
            <w:r>
              <w:rPr>
                <w:rFonts w:ascii="仿宋_GB2312" w:eastAsia="仿宋_GB2312" w:hAnsi="宋体" w:cs="宋体" w:hint="eastAsia"/>
                <w:sz w:val="24"/>
                <w:szCs w:val="24"/>
              </w:rPr>
              <w:t>年</w:t>
            </w:r>
          </w:p>
        </w:tc>
        <w:tc>
          <w:tcPr>
            <w:tcW w:w="1713" w:type="dxa"/>
            <w:vAlign w:val="center"/>
          </w:tcPr>
          <w:p w:rsidR="00A64ADF" w:rsidRDefault="00A64ADF">
            <w:pPr>
              <w:ind w:firstLine="480"/>
              <w:jc w:val="center"/>
              <w:rPr>
                <w:rFonts w:ascii="仿宋_GB2312" w:eastAsia="仿宋_GB2312" w:hAnsi="宋体" w:cs="宋体"/>
                <w:sz w:val="24"/>
                <w:szCs w:val="24"/>
              </w:rPr>
            </w:pPr>
          </w:p>
        </w:tc>
      </w:tr>
      <w:tr w:rsidR="00A64ADF">
        <w:trPr>
          <w:trHeight w:val="450"/>
          <w:jc w:val="center"/>
        </w:trPr>
        <w:tc>
          <w:tcPr>
            <w:tcW w:w="79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30</w:t>
            </w:r>
          </w:p>
        </w:tc>
        <w:tc>
          <w:tcPr>
            <w:tcW w:w="1245" w:type="dxa"/>
            <w:vMerge/>
            <w:vAlign w:val="center"/>
          </w:tcPr>
          <w:p w:rsidR="00A64ADF" w:rsidRDefault="00A64ADF">
            <w:pPr>
              <w:ind w:firstLine="480"/>
              <w:jc w:val="center"/>
              <w:rPr>
                <w:rFonts w:ascii="仿宋_GB2312" w:eastAsia="仿宋_GB2312" w:hAnsi="宋体" w:cs="宋体"/>
                <w:sz w:val="24"/>
                <w:szCs w:val="24"/>
              </w:rPr>
            </w:pPr>
          </w:p>
        </w:tc>
        <w:tc>
          <w:tcPr>
            <w:tcW w:w="2417"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艺术与科技</w:t>
            </w:r>
          </w:p>
        </w:tc>
        <w:tc>
          <w:tcPr>
            <w:tcW w:w="1386"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130509T</w:t>
            </w:r>
          </w:p>
        </w:tc>
        <w:tc>
          <w:tcPr>
            <w:tcW w:w="1254"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2017</w:t>
            </w:r>
            <w:r>
              <w:rPr>
                <w:rFonts w:ascii="仿宋_GB2312" w:eastAsia="仿宋_GB2312" w:hAnsi="宋体" w:cs="宋体" w:hint="eastAsia"/>
                <w:sz w:val="24"/>
                <w:szCs w:val="24"/>
              </w:rPr>
              <w:t>年</w:t>
            </w:r>
          </w:p>
        </w:tc>
        <w:tc>
          <w:tcPr>
            <w:tcW w:w="1713" w:type="dxa"/>
            <w:vAlign w:val="center"/>
          </w:tcPr>
          <w:p w:rsidR="00A64ADF" w:rsidRDefault="005D2D39">
            <w:pPr>
              <w:ind w:firstLineChars="150" w:firstLine="360"/>
              <w:rPr>
                <w:rFonts w:ascii="仿宋_GB2312" w:eastAsia="仿宋_GB2312" w:hAnsi="宋体" w:cs="宋体"/>
                <w:sz w:val="24"/>
                <w:szCs w:val="24"/>
              </w:rPr>
            </w:pPr>
            <w:r>
              <w:rPr>
                <w:rFonts w:ascii="仿宋_GB2312" w:eastAsia="仿宋_GB2312" w:hAnsi="宋体" w:cs="宋体" w:hint="eastAsia"/>
                <w:sz w:val="24"/>
                <w:szCs w:val="24"/>
              </w:rPr>
              <w:t>新增专业</w:t>
            </w:r>
          </w:p>
        </w:tc>
      </w:tr>
    </w:tbl>
    <w:p w:rsidR="00A64ADF" w:rsidRDefault="00A64ADF">
      <w:pPr>
        <w:spacing w:line="480" w:lineRule="auto"/>
        <w:ind w:firstLineChars="0" w:firstLine="0"/>
        <w:rPr>
          <w:rFonts w:ascii="黑体" w:eastAsia="黑体" w:hAnsi="宋体" w:cs="宋体"/>
          <w:b/>
          <w:bCs/>
          <w:sz w:val="32"/>
          <w:szCs w:val="32"/>
        </w:rPr>
      </w:pPr>
    </w:p>
    <w:p w:rsidR="00A64ADF" w:rsidRDefault="005D2D39">
      <w:pPr>
        <w:spacing w:line="480" w:lineRule="auto"/>
        <w:ind w:firstLine="643"/>
        <w:jc w:val="center"/>
        <w:rPr>
          <w:rFonts w:ascii="黑体" w:eastAsia="黑体" w:hAnsi="宋体" w:cs="宋体"/>
          <w:b/>
          <w:bCs/>
          <w:sz w:val="32"/>
          <w:szCs w:val="32"/>
        </w:rPr>
      </w:pPr>
      <w:r>
        <w:rPr>
          <w:rFonts w:ascii="黑体" w:eastAsia="黑体" w:hAnsi="宋体" w:cs="宋体" w:hint="eastAsia"/>
          <w:b/>
          <w:bCs/>
          <w:sz w:val="32"/>
          <w:szCs w:val="32"/>
        </w:rPr>
        <w:t>4</w:t>
      </w:r>
      <w:r>
        <w:rPr>
          <w:rFonts w:ascii="黑体" w:eastAsia="黑体" w:hAnsi="宋体" w:cs="宋体" w:hint="eastAsia"/>
          <w:b/>
          <w:bCs/>
          <w:sz w:val="32"/>
          <w:szCs w:val="32"/>
        </w:rPr>
        <w:t>、本科专业分布情况（各专业人数）</w:t>
      </w:r>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1185"/>
        <w:gridCol w:w="1965"/>
        <w:gridCol w:w="2880"/>
        <w:gridCol w:w="810"/>
        <w:gridCol w:w="855"/>
        <w:gridCol w:w="735"/>
        <w:gridCol w:w="750"/>
        <w:gridCol w:w="705"/>
      </w:tblGrid>
      <w:tr w:rsidR="00A64ADF">
        <w:trPr>
          <w:jc w:val="center"/>
        </w:trPr>
        <w:tc>
          <w:tcPr>
            <w:tcW w:w="496" w:type="dxa"/>
            <w:vAlign w:val="center"/>
          </w:tcPr>
          <w:p w:rsidR="00A64ADF" w:rsidRDefault="005D2D39">
            <w:pPr>
              <w:ind w:firstLineChars="0" w:firstLine="0"/>
              <w:jc w:val="center"/>
              <w:rPr>
                <w:rFonts w:ascii="仿宋_GB2312" w:eastAsia="仿宋_GB2312" w:hAnsi="宋体" w:cs="宋体"/>
                <w:sz w:val="24"/>
                <w:szCs w:val="24"/>
              </w:rPr>
            </w:pPr>
            <w:bookmarkStart w:id="160" w:name="OLE_LINK7"/>
            <w:bookmarkStart w:id="161" w:name="OLE_LINK8"/>
            <w:bookmarkStart w:id="162" w:name="OLE_LINK9"/>
            <w:bookmarkStart w:id="163" w:name="OLE_LINK10"/>
            <w:bookmarkStart w:id="164" w:name="OLE_LINK11"/>
            <w:r>
              <w:rPr>
                <w:rFonts w:ascii="仿宋_GB2312" w:eastAsia="仿宋_GB2312" w:hAnsi="宋体" w:cs="宋体" w:hint="eastAsia"/>
                <w:sz w:val="24"/>
                <w:szCs w:val="24"/>
              </w:rPr>
              <w:t>序号</w:t>
            </w:r>
          </w:p>
        </w:tc>
        <w:tc>
          <w:tcPr>
            <w:tcW w:w="118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学科门类</w:t>
            </w:r>
          </w:p>
        </w:tc>
        <w:tc>
          <w:tcPr>
            <w:tcW w:w="196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二级学科</w:t>
            </w:r>
          </w:p>
        </w:tc>
        <w:tc>
          <w:tcPr>
            <w:tcW w:w="288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专业</w:t>
            </w:r>
          </w:p>
        </w:tc>
        <w:tc>
          <w:tcPr>
            <w:tcW w:w="81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一年级</w:t>
            </w:r>
          </w:p>
        </w:tc>
        <w:tc>
          <w:tcPr>
            <w:tcW w:w="85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二年级</w:t>
            </w:r>
          </w:p>
        </w:tc>
        <w:tc>
          <w:tcPr>
            <w:tcW w:w="73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三年级</w:t>
            </w:r>
          </w:p>
        </w:tc>
        <w:tc>
          <w:tcPr>
            <w:tcW w:w="75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四年级</w:t>
            </w:r>
          </w:p>
        </w:tc>
        <w:tc>
          <w:tcPr>
            <w:tcW w:w="70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合计</w:t>
            </w:r>
          </w:p>
        </w:tc>
      </w:tr>
      <w:tr w:rsidR="00A64ADF">
        <w:trPr>
          <w:jc w:val="center"/>
        </w:trPr>
        <w:tc>
          <w:tcPr>
            <w:tcW w:w="496"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w:t>
            </w:r>
          </w:p>
        </w:tc>
        <w:tc>
          <w:tcPr>
            <w:tcW w:w="118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文学</w:t>
            </w:r>
          </w:p>
        </w:tc>
        <w:tc>
          <w:tcPr>
            <w:tcW w:w="196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外国语言文学</w:t>
            </w:r>
          </w:p>
        </w:tc>
        <w:tc>
          <w:tcPr>
            <w:tcW w:w="288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英语</w:t>
            </w:r>
            <w:r>
              <w:rPr>
                <w:rFonts w:ascii="仿宋_GB2312" w:eastAsia="仿宋_GB2312" w:hAnsi="宋体" w:cs="宋体" w:hint="eastAsia"/>
                <w:sz w:val="24"/>
                <w:szCs w:val="24"/>
              </w:rPr>
              <w:t>(</w:t>
            </w:r>
            <w:r>
              <w:rPr>
                <w:rFonts w:ascii="仿宋_GB2312" w:eastAsia="仿宋_GB2312" w:hAnsi="宋体" w:cs="宋体" w:hint="eastAsia"/>
                <w:sz w:val="24"/>
                <w:szCs w:val="24"/>
              </w:rPr>
              <w:t>师范</w:t>
            </w:r>
            <w:r>
              <w:rPr>
                <w:rFonts w:ascii="仿宋_GB2312" w:eastAsia="仿宋_GB2312" w:hAnsi="宋体" w:cs="宋体" w:hint="eastAsia"/>
                <w:sz w:val="24"/>
                <w:szCs w:val="24"/>
              </w:rPr>
              <w:t>)</w:t>
            </w:r>
          </w:p>
        </w:tc>
        <w:tc>
          <w:tcPr>
            <w:tcW w:w="81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99</w:t>
            </w:r>
          </w:p>
        </w:tc>
        <w:tc>
          <w:tcPr>
            <w:tcW w:w="85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109</w:t>
            </w:r>
          </w:p>
        </w:tc>
        <w:tc>
          <w:tcPr>
            <w:tcW w:w="73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110</w:t>
            </w:r>
          </w:p>
        </w:tc>
        <w:tc>
          <w:tcPr>
            <w:tcW w:w="75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90</w:t>
            </w:r>
          </w:p>
        </w:tc>
        <w:tc>
          <w:tcPr>
            <w:tcW w:w="70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408</w:t>
            </w:r>
          </w:p>
        </w:tc>
      </w:tr>
      <w:tr w:rsidR="00A64ADF">
        <w:trPr>
          <w:jc w:val="center"/>
        </w:trPr>
        <w:tc>
          <w:tcPr>
            <w:tcW w:w="496"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w:t>
            </w:r>
          </w:p>
        </w:tc>
        <w:tc>
          <w:tcPr>
            <w:tcW w:w="118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文学</w:t>
            </w:r>
          </w:p>
        </w:tc>
        <w:tc>
          <w:tcPr>
            <w:tcW w:w="196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外国语言文学</w:t>
            </w:r>
          </w:p>
        </w:tc>
        <w:tc>
          <w:tcPr>
            <w:tcW w:w="288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英语</w:t>
            </w:r>
          </w:p>
        </w:tc>
        <w:tc>
          <w:tcPr>
            <w:tcW w:w="81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54</w:t>
            </w:r>
          </w:p>
        </w:tc>
        <w:tc>
          <w:tcPr>
            <w:tcW w:w="85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56</w:t>
            </w:r>
          </w:p>
        </w:tc>
        <w:tc>
          <w:tcPr>
            <w:tcW w:w="73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55</w:t>
            </w:r>
          </w:p>
        </w:tc>
        <w:tc>
          <w:tcPr>
            <w:tcW w:w="75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62</w:t>
            </w:r>
          </w:p>
        </w:tc>
        <w:tc>
          <w:tcPr>
            <w:tcW w:w="70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227</w:t>
            </w:r>
          </w:p>
        </w:tc>
      </w:tr>
      <w:tr w:rsidR="00A64ADF">
        <w:trPr>
          <w:jc w:val="center"/>
        </w:trPr>
        <w:tc>
          <w:tcPr>
            <w:tcW w:w="496"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w:t>
            </w:r>
          </w:p>
        </w:tc>
        <w:tc>
          <w:tcPr>
            <w:tcW w:w="118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文学</w:t>
            </w:r>
          </w:p>
        </w:tc>
        <w:tc>
          <w:tcPr>
            <w:tcW w:w="196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外国语言文学</w:t>
            </w:r>
          </w:p>
        </w:tc>
        <w:tc>
          <w:tcPr>
            <w:tcW w:w="288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翻译</w:t>
            </w:r>
          </w:p>
        </w:tc>
        <w:tc>
          <w:tcPr>
            <w:tcW w:w="81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77</w:t>
            </w:r>
          </w:p>
        </w:tc>
        <w:tc>
          <w:tcPr>
            <w:tcW w:w="85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77</w:t>
            </w:r>
          </w:p>
        </w:tc>
        <w:tc>
          <w:tcPr>
            <w:tcW w:w="73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87</w:t>
            </w:r>
          </w:p>
        </w:tc>
        <w:tc>
          <w:tcPr>
            <w:tcW w:w="75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46</w:t>
            </w:r>
          </w:p>
        </w:tc>
        <w:tc>
          <w:tcPr>
            <w:tcW w:w="70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287</w:t>
            </w:r>
          </w:p>
        </w:tc>
      </w:tr>
      <w:tr w:rsidR="00A64ADF">
        <w:trPr>
          <w:jc w:val="center"/>
        </w:trPr>
        <w:tc>
          <w:tcPr>
            <w:tcW w:w="496"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w:t>
            </w:r>
          </w:p>
        </w:tc>
        <w:tc>
          <w:tcPr>
            <w:tcW w:w="118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文学</w:t>
            </w:r>
          </w:p>
        </w:tc>
        <w:tc>
          <w:tcPr>
            <w:tcW w:w="196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外国语言文学</w:t>
            </w:r>
          </w:p>
        </w:tc>
        <w:tc>
          <w:tcPr>
            <w:tcW w:w="288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商务英语</w:t>
            </w:r>
          </w:p>
        </w:tc>
        <w:tc>
          <w:tcPr>
            <w:tcW w:w="81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51</w:t>
            </w:r>
          </w:p>
        </w:tc>
        <w:tc>
          <w:tcPr>
            <w:tcW w:w="85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53</w:t>
            </w:r>
          </w:p>
        </w:tc>
        <w:tc>
          <w:tcPr>
            <w:tcW w:w="73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50</w:t>
            </w:r>
          </w:p>
        </w:tc>
        <w:tc>
          <w:tcPr>
            <w:tcW w:w="75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76</w:t>
            </w:r>
          </w:p>
        </w:tc>
        <w:tc>
          <w:tcPr>
            <w:tcW w:w="70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230</w:t>
            </w:r>
          </w:p>
        </w:tc>
      </w:tr>
      <w:tr w:rsidR="00A64ADF">
        <w:trPr>
          <w:jc w:val="center"/>
        </w:trPr>
        <w:tc>
          <w:tcPr>
            <w:tcW w:w="496"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w:t>
            </w:r>
          </w:p>
        </w:tc>
        <w:tc>
          <w:tcPr>
            <w:tcW w:w="118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文学</w:t>
            </w:r>
          </w:p>
        </w:tc>
        <w:tc>
          <w:tcPr>
            <w:tcW w:w="196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外国语言文学</w:t>
            </w:r>
          </w:p>
        </w:tc>
        <w:tc>
          <w:tcPr>
            <w:tcW w:w="288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阿拉伯语</w:t>
            </w:r>
          </w:p>
        </w:tc>
        <w:tc>
          <w:tcPr>
            <w:tcW w:w="81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51</w:t>
            </w:r>
          </w:p>
        </w:tc>
        <w:tc>
          <w:tcPr>
            <w:tcW w:w="85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45</w:t>
            </w:r>
          </w:p>
        </w:tc>
        <w:tc>
          <w:tcPr>
            <w:tcW w:w="73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23</w:t>
            </w:r>
          </w:p>
        </w:tc>
        <w:tc>
          <w:tcPr>
            <w:tcW w:w="75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23</w:t>
            </w:r>
          </w:p>
        </w:tc>
        <w:tc>
          <w:tcPr>
            <w:tcW w:w="70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142</w:t>
            </w:r>
          </w:p>
        </w:tc>
      </w:tr>
      <w:tr w:rsidR="00A64ADF">
        <w:trPr>
          <w:jc w:val="center"/>
        </w:trPr>
        <w:tc>
          <w:tcPr>
            <w:tcW w:w="496"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6</w:t>
            </w:r>
          </w:p>
        </w:tc>
        <w:tc>
          <w:tcPr>
            <w:tcW w:w="118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文学</w:t>
            </w:r>
          </w:p>
        </w:tc>
        <w:tc>
          <w:tcPr>
            <w:tcW w:w="196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外国语言文学</w:t>
            </w:r>
          </w:p>
        </w:tc>
        <w:tc>
          <w:tcPr>
            <w:tcW w:w="288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日语</w:t>
            </w:r>
          </w:p>
        </w:tc>
        <w:tc>
          <w:tcPr>
            <w:tcW w:w="81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76</w:t>
            </w:r>
          </w:p>
        </w:tc>
        <w:tc>
          <w:tcPr>
            <w:tcW w:w="85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58</w:t>
            </w:r>
          </w:p>
        </w:tc>
        <w:tc>
          <w:tcPr>
            <w:tcW w:w="73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70</w:t>
            </w:r>
          </w:p>
        </w:tc>
        <w:tc>
          <w:tcPr>
            <w:tcW w:w="75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69</w:t>
            </w:r>
          </w:p>
        </w:tc>
        <w:tc>
          <w:tcPr>
            <w:tcW w:w="70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273</w:t>
            </w:r>
          </w:p>
        </w:tc>
      </w:tr>
      <w:tr w:rsidR="00A64ADF">
        <w:trPr>
          <w:jc w:val="center"/>
        </w:trPr>
        <w:tc>
          <w:tcPr>
            <w:tcW w:w="496"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w:t>
            </w:r>
          </w:p>
        </w:tc>
        <w:tc>
          <w:tcPr>
            <w:tcW w:w="118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文学</w:t>
            </w:r>
          </w:p>
        </w:tc>
        <w:tc>
          <w:tcPr>
            <w:tcW w:w="196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外国语言文学</w:t>
            </w:r>
          </w:p>
        </w:tc>
        <w:tc>
          <w:tcPr>
            <w:tcW w:w="288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朝鲜语</w:t>
            </w:r>
          </w:p>
        </w:tc>
        <w:tc>
          <w:tcPr>
            <w:tcW w:w="81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74</w:t>
            </w:r>
          </w:p>
        </w:tc>
        <w:tc>
          <w:tcPr>
            <w:tcW w:w="85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44</w:t>
            </w:r>
          </w:p>
        </w:tc>
        <w:tc>
          <w:tcPr>
            <w:tcW w:w="73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21</w:t>
            </w:r>
          </w:p>
        </w:tc>
        <w:tc>
          <w:tcPr>
            <w:tcW w:w="75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c>
          <w:tcPr>
            <w:tcW w:w="70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139</w:t>
            </w:r>
          </w:p>
        </w:tc>
      </w:tr>
      <w:tr w:rsidR="00A64ADF">
        <w:trPr>
          <w:jc w:val="center"/>
        </w:trPr>
        <w:tc>
          <w:tcPr>
            <w:tcW w:w="496"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8</w:t>
            </w:r>
          </w:p>
        </w:tc>
        <w:tc>
          <w:tcPr>
            <w:tcW w:w="118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文学</w:t>
            </w:r>
          </w:p>
        </w:tc>
        <w:tc>
          <w:tcPr>
            <w:tcW w:w="196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外国语言文学</w:t>
            </w:r>
          </w:p>
        </w:tc>
        <w:tc>
          <w:tcPr>
            <w:tcW w:w="288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俄语</w:t>
            </w:r>
          </w:p>
        </w:tc>
        <w:tc>
          <w:tcPr>
            <w:tcW w:w="81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46</w:t>
            </w:r>
          </w:p>
        </w:tc>
        <w:tc>
          <w:tcPr>
            <w:tcW w:w="85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47</w:t>
            </w:r>
          </w:p>
        </w:tc>
        <w:tc>
          <w:tcPr>
            <w:tcW w:w="73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23</w:t>
            </w:r>
          </w:p>
        </w:tc>
        <w:tc>
          <w:tcPr>
            <w:tcW w:w="75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c>
          <w:tcPr>
            <w:tcW w:w="70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116</w:t>
            </w:r>
          </w:p>
        </w:tc>
      </w:tr>
      <w:tr w:rsidR="00A64ADF">
        <w:trPr>
          <w:trHeight w:val="440"/>
          <w:jc w:val="center"/>
        </w:trPr>
        <w:tc>
          <w:tcPr>
            <w:tcW w:w="496"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w:t>
            </w:r>
          </w:p>
        </w:tc>
        <w:tc>
          <w:tcPr>
            <w:tcW w:w="118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文学</w:t>
            </w:r>
          </w:p>
        </w:tc>
        <w:tc>
          <w:tcPr>
            <w:tcW w:w="196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外国语言文学</w:t>
            </w:r>
          </w:p>
        </w:tc>
        <w:tc>
          <w:tcPr>
            <w:tcW w:w="288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德语</w:t>
            </w:r>
          </w:p>
        </w:tc>
        <w:tc>
          <w:tcPr>
            <w:tcW w:w="81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24</w:t>
            </w:r>
          </w:p>
        </w:tc>
        <w:tc>
          <w:tcPr>
            <w:tcW w:w="85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23</w:t>
            </w:r>
          </w:p>
        </w:tc>
        <w:tc>
          <w:tcPr>
            <w:tcW w:w="73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c>
          <w:tcPr>
            <w:tcW w:w="75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c>
          <w:tcPr>
            <w:tcW w:w="70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47</w:t>
            </w:r>
          </w:p>
        </w:tc>
      </w:tr>
      <w:tr w:rsidR="00A64ADF">
        <w:trPr>
          <w:trHeight w:val="555"/>
          <w:jc w:val="center"/>
        </w:trPr>
        <w:tc>
          <w:tcPr>
            <w:tcW w:w="496"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10</w:t>
            </w:r>
          </w:p>
        </w:tc>
        <w:tc>
          <w:tcPr>
            <w:tcW w:w="118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文学</w:t>
            </w:r>
          </w:p>
        </w:tc>
        <w:tc>
          <w:tcPr>
            <w:tcW w:w="196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外国语言文学</w:t>
            </w:r>
          </w:p>
        </w:tc>
        <w:tc>
          <w:tcPr>
            <w:tcW w:w="288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法语</w:t>
            </w:r>
          </w:p>
        </w:tc>
        <w:tc>
          <w:tcPr>
            <w:tcW w:w="81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48</w:t>
            </w:r>
          </w:p>
        </w:tc>
        <w:tc>
          <w:tcPr>
            <w:tcW w:w="85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79</w:t>
            </w:r>
          </w:p>
        </w:tc>
        <w:tc>
          <w:tcPr>
            <w:tcW w:w="73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48</w:t>
            </w:r>
          </w:p>
        </w:tc>
        <w:tc>
          <w:tcPr>
            <w:tcW w:w="75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42</w:t>
            </w:r>
          </w:p>
        </w:tc>
        <w:tc>
          <w:tcPr>
            <w:tcW w:w="70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217</w:t>
            </w:r>
          </w:p>
        </w:tc>
      </w:tr>
      <w:tr w:rsidR="00A64ADF">
        <w:trPr>
          <w:trHeight w:val="315"/>
          <w:jc w:val="center"/>
        </w:trPr>
        <w:tc>
          <w:tcPr>
            <w:tcW w:w="496"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11</w:t>
            </w:r>
          </w:p>
        </w:tc>
        <w:tc>
          <w:tcPr>
            <w:tcW w:w="118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文学</w:t>
            </w:r>
          </w:p>
        </w:tc>
        <w:tc>
          <w:tcPr>
            <w:tcW w:w="196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外国语言文学</w:t>
            </w:r>
          </w:p>
        </w:tc>
        <w:tc>
          <w:tcPr>
            <w:tcW w:w="288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西班牙语</w:t>
            </w:r>
          </w:p>
        </w:tc>
        <w:tc>
          <w:tcPr>
            <w:tcW w:w="81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53</w:t>
            </w:r>
          </w:p>
        </w:tc>
        <w:tc>
          <w:tcPr>
            <w:tcW w:w="85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68</w:t>
            </w:r>
          </w:p>
        </w:tc>
        <w:tc>
          <w:tcPr>
            <w:tcW w:w="73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49</w:t>
            </w:r>
          </w:p>
        </w:tc>
        <w:tc>
          <w:tcPr>
            <w:tcW w:w="75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46</w:t>
            </w:r>
          </w:p>
        </w:tc>
        <w:tc>
          <w:tcPr>
            <w:tcW w:w="70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216</w:t>
            </w:r>
          </w:p>
        </w:tc>
      </w:tr>
      <w:tr w:rsidR="00A64ADF">
        <w:trPr>
          <w:jc w:val="center"/>
        </w:trPr>
        <w:tc>
          <w:tcPr>
            <w:tcW w:w="496"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12</w:t>
            </w:r>
          </w:p>
        </w:tc>
        <w:tc>
          <w:tcPr>
            <w:tcW w:w="118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文学</w:t>
            </w:r>
          </w:p>
        </w:tc>
        <w:tc>
          <w:tcPr>
            <w:tcW w:w="196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外国语言文学</w:t>
            </w:r>
          </w:p>
        </w:tc>
        <w:tc>
          <w:tcPr>
            <w:tcW w:w="288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葡萄牙语</w:t>
            </w:r>
          </w:p>
        </w:tc>
        <w:tc>
          <w:tcPr>
            <w:tcW w:w="81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24</w:t>
            </w:r>
          </w:p>
        </w:tc>
        <w:tc>
          <w:tcPr>
            <w:tcW w:w="85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25</w:t>
            </w:r>
          </w:p>
        </w:tc>
        <w:tc>
          <w:tcPr>
            <w:tcW w:w="73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25</w:t>
            </w:r>
          </w:p>
        </w:tc>
        <w:tc>
          <w:tcPr>
            <w:tcW w:w="75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22</w:t>
            </w:r>
          </w:p>
        </w:tc>
        <w:tc>
          <w:tcPr>
            <w:tcW w:w="70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96</w:t>
            </w:r>
          </w:p>
        </w:tc>
      </w:tr>
      <w:tr w:rsidR="00A64ADF">
        <w:trPr>
          <w:trHeight w:val="440"/>
          <w:jc w:val="center"/>
        </w:trPr>
        <w:tc>
          <w:tcPr>
            <w:tcW w:w="496"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13</w:t>
            </w:r>
          </w:p>
        </w:tc>
        <w:tc>
          <w:tcPr>
            <w:tcW w:w="118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文学</w:t>
            </w:r>
          </w:p>
        </w:tc>
        <w:tc>
          <w:tcPr>
            <w:tcW w:w="196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外国语言文学</w:t>
            </w:r>
          </w:p>
        </w:tc>
        <w:tc>
          <w:tcPr>
            <w:tcW w:w="288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意大利语</w:t>
            </w:r>
          </w:p>
        </w:tc>
        <w:tc>
          <w:tcPr>
            <w:tcW w:w="81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24</w:t>
            </w:r>
          </w:p>
        </w:tc>
        <w:tc>
          <w:tcPr>
            <w:tcW w:w="85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25</w:t>
            </w:r>
          </w:p>
        </w:tc>
        <w:tc>
          <w:tcPr>
            <w:tcW w:w="73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24</w:t>
            </w:r>
          </w:p>
        </w:tc>
        <w:tc>
          <w:tcPr>
            <w:tcW w:w="75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22</w:t>
            </w:r>
          </w:p>
        </w:tc>
        <w:tc>
          <w:tcPr>
            <w:tcW w:w="70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95</w:t>
            </w:r>
          </w:p>
        </w:tc>
      </w:tr>
      <w:tr w:rsidR="00A64ADF">
        <w:trPr>
          <w:trHeight w:val="313"/>
          <w:jc w:val="center"/>
        </w:trPr>
        <w:tc>
          <w:tcPr>
            <w:tcW w:w="496"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14</w:t>
            </w:r>
          </w:p>
        </w:tc>
        <w:tc>
          <w:tcPr>
            <w:tcW w:w="118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文学</w:t>
            </w:r>
          </w:p>
        </w:tc>
        <w:tc>
          <w:tcPr>
            <w:tcW w:w="196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中国语言文学</w:t>
            </w:r>
          </w:p>
        </w:tc>
        <w:tc>
          <w:tcPr>
            <w:tcW w:w="288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中国语言文化类</w:t>
            </w:r>
          </w:p>
        </w:tc>
        <w:tc>
          <w:tcPr>
            <w:tcW w:w="81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122</w:t>
            </w:r>
          </w:p>
        </w:tc>
        <w:tc>
          <w:tcPr>
            <w:tcW w:w="85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c>
          <w:tcPr>
            <w:tcW w:w="73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c>
          <w:tcPr>
            <w:tcW w:w="75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c>
          <w:tcPr>
            <w:tcW w:w="70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122</w:t>
            </w:r>
          </w:p>
        </w:tc>
      </w:tr>
      <w:tr w:rsidR="00A64ADF">
        <w:trPr>
          <w:jc w:val="center"/>
        </w:trPr>
        <w:tc>
          <w:tcPr>
            <w:tcW w:w="496"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15</w:t>
            </w:r>
          </w:p>
        </w:tc>
        <w:tc>
          <w:tcPr>
            <w:tcW w:w="118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文学</w:t>
            </w:r>
          </w:p>
        </w:tc>
        <w:tc>
          <w:tcPr>
            <w:tcW w:w="196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中国语言文学</w:t>
            </w:r>
          </w:p>
        </w:tc>
        <w:tc>
          <w:tcPr>
            <w:tcW w:w="288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汉语言文学</w:t>
            </w:r>
            <w:r>
              <w:rPr>
                <w:rFonts w:ascii="仿宋_GB2312" w:eastAsia="仿宋_GB2312" w:hAnsi="宋体" w:cs="宋体" w:hint="eastAsia"/>
                <w:sz w:val="24"/>
                <w:szCs w:val="24"/>
              </w:rPr>
              <w:t>(</w:t>
            </w:r>
            <w:r>
              <w:rPr>
                <w:rFonts w:ascii="仿宋_GB2312" w:eastAsia="仿宋_GB2312" w:hAnsi="宋体" w:cs="宋体" w:hint="eastAsia"/>
                <w:sz w:val="24"/>
                <w:szCs w:val="24"/>
              </w:rPr>
              <w:t>师范</w:t>
            </w:r>
            <w:r>
              <w:rPr>
                <w:rFonts w:ascii="仿宋_GB2312" w:eastAsia="仿宋_GB2312" w:hAnsi="宋体" w:cs="宋体" w:hint="eastAsia"/>
                <w:sz w:val="24"/>
                <w:szCs w:val="24"/>
              </w:rPr>
              <w:t>)</w:t>
            </w:r>
          </w:p>
        </w:tc>
        <w:tc>
          <w:tcPr>
            <w:tcW w:w="81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c>
          <w:tcPr>
            <w:tcW w:w="85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91</w:t>
            </w:r>
          </w:p>
        </w:tc>
        <w:tc>
          <w:tcPr>
            <w:tcW w:w="73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96</w:t>
            </w:r>
          </w:p>
        </w:tc>
        <w:tc>
          <w:tcPr>
            <w:tcW w:w="75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90</w:t>
            </w:r>
          </w:p>
        </w:tc>
        <w:tc>
          <w:tcPr>
            <w:tcW w:w="70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277</w:t>
            </w:r>
          </w:p>
        </w:tc>
      </w:tr>
      <w:tr w:rsidR="00A64ADF">
        <w:trPr>
          <w:jc w:val="center"/>
        </w:trPr>
        <w:tc>
          <w:tcPr>
            <w:tcW w:w="496"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16</w:t>
            </w:r>
          </w:p>
        </w:tc>
        <w:tc>
          <w:tcPr>
            <w:tcW w:w="118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文学</w:t>
            </w:r>
          </w:p>
        </w:tc>
        <w:tc>
          <w:tcPr>
            <w:tcW w:w="196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中国语言文学</w:t>
            </w:r>
          </w:p>
        </w:tc>
        <w:tc>
          <w:tcPr>
            <w:tcW w:w="288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汉语言文学</w:t>
            </w:r>
          </w:p>
        </w:tc>
        <w:tc>
          <w:tcPr>
            <w:tcW w:w="81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c>
          <w:tcPr>
            <w:tcW w:w="85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35</w:t>
            </w:r>
          </w:p>
        </w:tc>
        <w:tc>
          <w:tcPr>
            <w:tcW w:w="73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43</w:t>
            </w:r>
          </w:p>
        </w:tc>
        <w:tc>
          <w:tcPr>
            <w:tcW w:w="75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44</w:t>
            </w:r>
          </w:p>
        </w:tc>
        <w:tc>
          <w:tcPr>
            <w:tcW w:w="70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122</w:t>
            </w:r>
          </w:p>
        </w:tc>
      </w:tr>
      <w:tr w:rsidR="00A64ADF">
        <w:trPr>
          <w:jc w:val="center"/>
        </w:trPr>
        <w:tc>
          <w:tcPr>
            <w:tcW w:w="496"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17</w:t>
            </w:r>
          </w:p>
        </w:tc>
        <w:tc>
          <w:tcPr>
            <w:tcW w:w="118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文学</w:t>
            </w:r>
          </w:p>
        </w:tc>
        <w:tc>
          <w:tcPr>
            <w:tcW w:w="196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中国语言文学</w:t>
            </w:r>
          </w:p>
        </w:tc>
        <w:tc>
          <w:tcPr>
            <w:tcW w:w="288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汉语国际教育</w:t>
            </w:r>
          </w:p>
        </w:tc>
        <w:tc>
          <w:tcPr>
            <w:tcW w:w="81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c>
          <w:tcPr>
            <w:tcW w:w="85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29</w:t>
            </w:r>
          </w:p>
        </w:tc>
        <w:tc>
          <w:tcPr>
            <w:tcW w:w="73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28</w:t>
            </w:r>
          </w:p>
        </w:tc>
        <w:tc>
          <w:tcPr>
            <w:tcW w:w="75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62</w:t>
            </w:r>
          </w:p>
        </w:tc>
        <w:tc>
          <w:tcPr>
            <w:tcW w:w="70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119</w:t>
            </w:r>
          </w:p>
        </w:tc>
      </w:tr>
      <w:tr w:rsidR="00A64ADF">
        <w:trPr>
          <w:jc w:val="center"/>
        </w:trPr>
        <w:tc>
          <w:tcPr>
            <w:tcW w:w="496"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18</w:t>
            </w:r>
          </w:p>
        </w:tc>
        <w:tc>
          <w:tcPr>
            <w:tcW w:w="118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文学</w:t>
            </w:r>
          </w:p>
        </w:tc>
        <w:tc>
          <w:tcPr>
            <w:tcW w:w="196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新闻传播学类</w:t>
            </w:r>
          </w:p>
        </w:tc>
        <w:tc>
          <w:tcPr>
            <w:tcW w:w="288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网络与新媒体</w:t>
            </w:r>
          </w:p>
        </w:tc>
        <w:tc>
          <w:tcPr>
            <w:tcW w:w="81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38</w:t>
            </w:r>
          </w:p>
        </w:tc>
        <w:tc>
          <w:tcPr>
            <w:tcW w:w="85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c>
          <w:tcPr>
            <w:tcW w:w="73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c>
          <w:tcPr>
            <w:tcW w:w="75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c>
          <w:tcPr>
            <w:tcW w:w="70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38</w:t>
            </w:r>
          </w:p>
        </w:tc>
      </w:tr>
      <w:tr w:rsidR="00A64ADF">
        <w:trPr>
          <w:trHeight w:val="455"/>
          <w:jc w:val="center"/>
        </w:trPr>
        <w:tc>
          <w:tcPr>
            <w:tcW w:w="496"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19</w:t>
            </w:r>
          </w:p>
        </w:tc>
        <w:tc>
          <w:tcPr>
            <w:tcW w:w="118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经济学</w:t>
            </w:r>
          </w:p>
        </w:tc>
        <w:tc>
          <w:tcPr>
            <w:tcW w:w="196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经济与贸易类</w:t>
            </w:r>
          </w:p>
        </w:tc>
        <w:tc>
          <w:tcPr>
            <w:tcW w:w="288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国际经济与贸易</w:t>
            </w:r>
          </w:p>
        </w:tc>
        <w:tc>
          <w:tcPr>
            <w:tcW w:w="81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139</w:t>
            </w:r>
          </w:p>
        </w:tc>
        <w:tc>
          <w:tcPr>
            <w:tcW w:w="85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115</w:t>
            </w:r>
          </w:p>
        </w:tc>
        <w:tc>
          <w:tcPr>
            <w:tcW w:w="73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118</w:t>
            </w:r>
          </w:p>
        </w:tc>
        <w:tc>
          <w:tcPr>
            <w:tcW w:w="75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91</w:t>
            </w:r>
          </w:p>
        </w:tc>
        <w:tc>
          <w:tcPr>
            <w:tcW w:w="70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463</w:t>
            </w:r>
          </w:p>
        </w:tc>
      </w:tr>
      <w:tr w:rsidR="00A64ADF">
        <w:trPr>
          <w:trHeight w:val="455"/>
          <w:jc w:val="center"/>
        </w:trPr>
        <w:tc>
          <w:tcPr>
            <w:tcW w:w="496"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lastRenderedPageBreak/>
              <w:t>20</w:t>
            </w:r>
          </w:p>
        </w:tc>
        <w:tc>
          <w:tcPr>
            <w:tcW w:w="118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经济学</w:t>
            </w:r>
          </w:p>
        </w:tc>
        <w:tc>
          <w:tcPr>
            <w:tcW w:w="196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经济与贸易类</w:t>
            </w:r>
          </w:p>
        </w:tc>
        <w:tc>
          <w:tcPr>
            <w:tcW w:w="288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电子商务（跨境电商方向）</w:t>
            </w:r>
          </w:p>
        </w:tc>
        <w:tc>
          <w:tcPr>
            <w:tcW w:w="81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44</w:t>
            </w:r>
          </w:p>
        </w:tc>
        <w:tc>
          <w:tcPr>
            <w:tcW w:w="85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c>
          <w:tcPr>
            <w:tcW w:w="73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c>
          <w:tcPr>
            <w:tcW w:w="75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c>
          <w:tcPr>
            <w:tcW w:w="70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44</w:t>
            </w:r>
          </w:p>
        </w:tc>
      </w:tr>
      <w:tr w:rsidR="00A64ADF">
        <w:trPr>
          <w:trHeight w:val="390"/>
          <w:jc w:val="center"/>
        </w:trPr>
        <w:tc>
          <w:tcPr>
            <w:tcW w:w="496"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21</w:t>
            </w:r>
          </w:p>
        </w:tc>
        <w:tc>
          <w:tcPr>
            <w:tcW w:w="118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管理学</w:t>
            </w:r>
          </w:p>
        </w:tc>
        <w:tc>
          <w:tcPr>
            <w:tcW w:w="196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工商管理类</w:t>
            </w:r>
          </w:p>
        </w:tc>
        <w:tc>
          <w:tcPr>
            <w:tcW w:w="288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国际商务</w:t>
            </w:r>
          </w:p>
        </w:tc>
        <w:tc>
          <w:tcPr>
            <w:tcW w:w="81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162</w:t>
            </w:r>
          </w:p>
        </w:tc>
        <w:tc>
          <w:tcPr>
            <w:tcW w:w="85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150</w:t>
            </w:r>
          </w:p>
        </w:tc>
        <w:tc>
          <w:tcPr>
            <w:tcW w:w="73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126</w:t>
            </w:r>
          </w:p>
        </w:tc>
        <w:tc>
          <w:tcPr>
            <w:tcW w:w="75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75</w:t>
            </w:r>
          </w:p>
        </w:tc>
        <w:tc>
          <w:tcPr>
            <w:tcW w:w="70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523</w:t>
            </w:r>
          </w:p>
        </w:tc>
      </w:tr>
      <w:tr w:rsidR="00A64ADF">
        <w:trPr>
          <w:jc w:val="center"/>
        </w:trPr>
        <w:tc>
          <w:tcPr>
            <w:tcW w:w="496"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22</w:t>
            </w:r>
          </w:p>
        </w:tc>
        <w:tc>
          <w:tcPr>
            <w:tcW w:w="118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管理学</w:t>
            </w:r>
          </w:p>
        </w:tc>
        <w:tc>
          <w:tcPr>
            <w:tcW w:w="196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旅游管理类</w:t>
            </w:r>
          </w:p>
        </w:tc>
        <w:tc>
          <w:tcPr>
            <w:tcW w:w="288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旅游管理</w:t>
            </w:r>
          </w:p>
        </w:tc>
        <w:tc>
          <w:tcPr>
            <w:tcW w:w="81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118</w:t>
            </w:r>
          </w:p>
        </w:tc>
        <w:tc>
          <w:tcPr>
            <w:tcW w:w="85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128</w:t>
            </w:r>
          </w:p>
        </w:tc>
        <w:tc>
          <w:tcPr>
            <w:tcW w:w="73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76</w:t>
            </w:r>
          </w:p>
        </w:tc>
        <w:tc>
          <w:tcPr>
            <w:tcW w:w="75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75</w:t>
            </w:r>
          </w:p>
        </w:tc>
        <w:tc>
          <w:tcPr>
            <w:tcW w:w="70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397</w:t>
            </w:r>
          </w:p>
        </w:tc>
      </w:tr>
      <w:tr w:rsidR="00A64ADF">
        <w:trPr>
          <w:jc w:val="center"/>
        </w:trPr>
        <w:tc>
          <w:tcPr>
            <w:tcW w:w="496"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23</w:t>
            </w:r>
          </w:p>
        </w:tc>
        <w:tc>
          <w:tcPr>
            <w:tcW w:w="118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管理学</w:t>
            </w:r>
          </w:p>
        </w:tc>
        <w:tc>
          <w:tcPr>
            <w:tcW w:w="196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旅游管理类</w:t>
            </w:r>
          </w:p>
        </w:tc>
        <w:tc>
          <w:tcPr>
            <w:tcW w:w="288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会展经济与管理</w:t>
            </w:r>
          </w:p>
        </w:tc>
        <w:tc>
          <w:tcPr>
            <w:tcW w:w="81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40</w:t>
            </w:r>
          </w:p>
        </w:tc>
        <w:tc>
          <w:tcPr>
            <w:tcW w:w="85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c>
          <w:tcPr>
            <w:tcW w:w="73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c>
          <w:tcPr>
            <w:tcW w:w="75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c>
          <w:tcPr>
            <w:tcW w:w="70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40</w:t>
            </w:r>
          </w:p>
        </w:tc>
      </w:tr>
      <w:tr w:rsidR="00A64ADF">
        <w:trPr>
          <w:jc w:val="center"/>
        </w:trPr>
        <w:tc>
          <w:tcPr>
            <w:tcW w:w="496"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24</w:t>
            </w:r>
          </w:p>
        </w:tc>
        <w:tc>
          <w:tcPr>
            <w:tcW w:w="118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教育学</w:t>
            </w:r>
          </w:p>
        </w:tc>
        <w:tc>
          <w:tcPr>
            <w:tcW w:w="196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教育学类</w:t>
            </w:r>
          </w:p>
        </w:tc>
        <w:tc>
          <w:tcPr>
            <w:tcW w:w="288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教育学</w:t>
            </w:r>
          </w:p>
        </w:tc>
        <w:tc>
          <w:tcPr>
            <w:tcW w:w="81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c>
          <w:tcPr>
            <w:tcW w:w="85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c>
          <w:tcPr>
            <w:tcW w:w="73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c>
          <w:tcPr>
            <w:tcW w:w="75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93</w:t>
            </w:r>
          </w:p>
        </w:tc>
        <w:tc>
          <w:tcPr>
            <w:tcW w:w="70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93</w:t>
            </w:r>
          </w:p>
        </w:tc>
      </w:tr>
      <w:tr w:rsidR="00A64ADF">
        <w:trPr>
          <w:jc w:val="center"/>
        </w:trPr>
        <w:tc>
          <w:tcPr>
            <w:tcW w:w="496"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25</w:t>
            </w:r>
          </w:p>
        </w:tc>
        <w:tc>
          <w:tcPr>
            <w:tcW w:w="118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教育学</w:t>
            </w:r>
          </w:p>
        </w:tc>
        <w:tc>
          <w:tcPr>
            <w:tcW w:w="196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教育学类</w:t>
            </w:r>
          </w:p>
        </w:tc>
        <w:tc>
          <w:tcPr>
            <w:tcW w:w="288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科学教育</w:t>
            </w:r>
          </w:p>
        </w:tc>
        <w:tc>
          <w:tcPr>
            <w:tcW w:w="81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45</w:t>
            </w:r>
          </w:p>
        </w:tc>
        <w:tc>
          <w:tcPr>
            <w:tcW w:w="85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41</w:t>
            </w:r>
          </w:p>
        </w:tc>
        <w:tc>
          <w:tcPr>
            <w:tcW w:w="73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37</w:t>
            </w:r>
          </w:p>
        </w:tc>
        <w:tc>
          <w:tcPr>
            <w:tcW w:w="75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38</w:t>
            </w:r>
          </w:p>
        </w:tc>
        <w:tc>
          <w:tcPr>
            <w:tcW w:w="70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161</w:t>
            </w:r>
          </w:p>
        </w:tc>
      </w:tr>
      <w:tr w:rsidR="00A64ADF">
        <w:trPr>
          <w:jc w:val="center"/>
        </w:trPr>
        <w:tc>
          <w:tcPr>
            <w:tcW w:w="496"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26</w:t>
            </w:r>
          </w:p>
        </w:tc>
        <w:tc>
          <w:tcPr>
            <w:tcW w:w="118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教育学</w:t>
            </w:r>
          </w:p>
        </w:tc>
        <w:tc>
          <w:tcPr>
            <w:tcW w:w="196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教育学类</w:t>
            </w:r>
          </w:p>
        </w:tc>
        <w:tc>
          <w:tcPr>
            <w:tcW w:w="288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小学教育</w:t>
            </w:r>
          </w:p>
        </w:tc>
        <w:tc>
          <w:tcPr>
            <w:tcW w:w="81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147</w:t>
            </w:r>
          </w:p>
        </w:tc>
        <w:tc>
          <w:tcPr>
            <w:tcW w:w="85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179</w:t>
            </w:r>
          </w:p>
        </w:tc>
        <w:tc>
          <w:tcPr>
            <w:tcW w:w="73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162</w:t>
            </w:r>
          </w:p>
        </w:tc>
        <w:tc>
          <w:tcPr>
            <w:tcW w:w="75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c>
          <w:tcPr>
            <w:tcW w:w="70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488</w:t>
            </w:r>
          </w:p>
        </w:tc>
      </w:tr>
      <w:tr w:rsidR="00A64ADF">
        <w:trPr>
          <w:jc w:val="center"/>
        </w:trPr>
        <w:tc>
          <w:tcPr>
            <w:tcW w:w="496"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27</w:t>
            </w:r>
          </w:p>
        </w:tc>
        <w:tc>
          <w:tcPr>
            <w:tcW w:w="118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理学</w:t>
            </w:r>
          </w:p>
        </w:tc>
        <w:tc>
          <w:tcPr>
            <w:tcW w:w="196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数学类</w:t>
            </w:r>
          </w:p>
        </w:tc>
        <w:tc>
          <w:tcPr>
            <w:tcW w:w="288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数学与应用数学</w:t>
            </w:r>
            <w:r>
              <w:rPr>
                <w:rFonts w:ascii="仿宋_GB2312" w:eastAsia="仿宋_GB2312" w:hAnsi="宋体" w:cs="宋体" w:hint="eastAsia"/>
                <w:sz w:val="24"/>
                <w:szCs w:val="24"/>
              </w:rPr>
              <w:t>(</w:t>
            </w:r>
            <w:r>
              <w:rPr>
                <w:rFonts w:ascii="仿宋_GB2312" w:eastAsia="仿宋_GB2312" w:hAnsi="宋体" w:cs="宋体" w:hint="eastAsia"/>
                <w:sz w:val="24"/>
                <w:szCs w:val="24"/>
              </w:rPr>
              <w:t>师范</w:t>
            </w:r>
            <w:r>
              <w:rPr>
                <w:rFonts w:ascii="仿宋_GB2312" w:eastAsia="仿宋_GB2312" w:hAnsi="宋体" w:cs="宋体" w:hint="eastAsia"/>
                <w:sz w:val="24"/>
                <w:szCs w:val="24"/>
              </w:rPr>
              <w:t>)</w:t>
            </w:r>
          </w:p>
        </w:tc>
        <w:tc>
          <w:tcPr>
            <w:tcW w:w="81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46</w:t>
            </w:r>
          </w:p>
        </w:tc>
        <w:tc>
          <w:tcPr>
            <w:tcW w:w="85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41</w:t>
            </w:r>
          </w:p>
        </w:tc>
        <w:tc>
          <w:tcPr>
            <w:tcW w:w="73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43</w:t>
            </w:r>
          </w:p>
        </w:tc>
        <w:tc>
          <w:tcPr>
            <w:tcW w:w="75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41</w:t>
            </w:r>
          </w:p>
        </w:tc>
        <w:tc>
          <w:tcPr>
            <w:tcW w:w="70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171</w:t>
            </w:r>
          </w:p>
        </w:tc>
      </w:tr>
      <w:tr w:rsidR="00A64ADF">
        <w:trPr>
          <w:jc w:val="center"/>
        </w:trPr>
        <w:tc>
          <w:tcPr>
            <w:tcW w:w="496"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28</w:t>
            </w:r>
          </w:p>
        </w:tc>
        <w:tc>
          <w:tcPr>
            <w:tcW w:w="118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理学</w:t>
            </w:r>
          </w:p>
        </w:tc>
        <w:tc>
          <w:tcPr>
            <w:tcW w:w="196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数学类</w:t>
            </w:r>
          </w:p>
        </w:tc>
        <w:tc>
          <w:tcPr>
            <w:tcW w:w="288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数学与应用数学</w:t>
            </w:r>
          </w:p>
        </w:tc>
        <w:tc>
          <w:tcPr>
            <w:tcW w:w="81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50</w:t>
            </w:r>
          </w:p>
        </w:tc>
        <w:tc>
          <w:tcPr>
            <w:tcW w:w="85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35</w:t>
            </w:r>
          </w:p>
        </w:tc>
        <w:tc>
          <w:tcPr>
            <w:tcW w:w="73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34</w:t>
            </w:r>
          </w:p>
        </w:tc>
        <w:tc>
          <w:tcPr>
            <w:tcW w:w="75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38</w:t>
            </w:r>
          </w:p>
        </w:tc>
        <w:tc>
          <w:tcPr>
            <w:tcW w:w="70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157</w:t>
            </w:r>
          </w:p>
        </w:tc>
      </w:tr>
      <w:tr w:rsidR="00A64ADF">
        <w:trPr>
          <w:jc w:val="center"/>
        </w:trPr>
        <w:tc>
          <w:tcPr>
            <w:tcW w:w="496"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29</w:t>
            </w:r>
          </w:p>
        </w:tc>
        <w:tc>
          <w:tcPr>
            <w:tcW w:w="118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理学</w:t>
            </w:r>
          </w:p>
        </w:tc>
        <w:tc>
          <w:tcPr>
            <w:tcW w:w="196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化学类</w:t>
            </w:r>
          </w:p>
        </w:tc>
        <w:tc>
          <w:tcPr>
            <w:tcW w:w="288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应用化学</w:t>
            </w:r>
          </w:p>
        </w:tc>
        <w:tc>
          <w:tcPr>
            <w:tcW w:w="81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49</w:t>
            </w:r>
          </w:p>
        </w:tc>
        <w:tc>
          <w:tcPr>
            <w:tcW w:w="85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66</w:t>
            </w:r>
          </w:p>
        </w:tc>
        <w:tc>
          <w:tcPr>
            <w:tcW w:w="73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64</w:t>
            </w:r>
          </w:p>
        </w:tc>
        <w:tc>
          <w:tcPr>
            <w:tcW w:w="75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68</w:t>
            </w:r>
          </w:p>
        </w:tc>
        <w:tc>
          <w:tcPr>
            <w:tcW w:w="70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247</w:t>
            </w:r>
          </w:p>
        </w:tc>
      </w:tr>
      <w:tr w:rsidR="00A64ADF">
        <w:trPr>
          <w:jc w:val="center"/>
        </w:trPr>
        <w:tc>
          <w:tcPr>
            <w:tcW w:w="496"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30</w:t>
            </w:r>
          </w:p>
        </w:tc>
        <w:tc>
          <w:tcPr>
            <w:tcW w:w="118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理学</w:t>
            </w:r>
          </w:p>
        </w:tc>
        <w:tc>
          <w:tcPr>
            <w:tcW w:w="196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计算机类</w:t>
            </w:r>
          </w:p>
        </w:tc>
        <w:tc>
          <w:tcPr>
            <w:tcW w:w="288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计算机科学与技术</w:t>
            </w:r>
            <w:r>
              <w:rPr>
                <w:rFonts w:ascii="仿宋_GB2312" w:eastAsia="仿宋_GB2312" w:hAnsi="宋体" w:cs="宋体" w:hint="eastAsia"/>
                <w:sz w:val="24"/>
                <w:szCs w:val="24"/>
              </w:rPr>
              <w:t>(</w:t>
            </w:r>
            <w:r>
              <w:rPr>
                <w:rFonts w:ascii="仿宋_GB2312" w:eastAsia="仿宋_GB2312" w:hAnsi="宋体" w:cs="宋体" w:hint="eastAsia"/>
                <w:sz w:val="24"/>
                <w:szCs w:val="24"/>
              </w:rPr>
              <w:t>师范</w:t>
            </w:r>
            <w:r>
              <w:rPr>
                <w:rFonts w:ascii="仿宋_GB2312" w:eastAsia="仿宋_GB2312" w:hAnsi="宋体" w:cs="宋体" w:hint="eastAsia"/>
                <w:sz w:val="24"/>
                <w:szCs w:val="24"/>
              </w:rPr>
              <w:t>)</w:t>
            </w:r>
          </w:p>
        </w:tc>
        <w:tc>
          <w:tcPr>
            <w:tcW w:w="81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34</w:t>
            </w:r>
          </w:p>
        </w:tc>
        <w:tc>
          <w:tcPr>
            <w:tcW w:w="85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32</w:t>
            </w:r>
          </w:p>
        </w:tc>
        <w:tc>
          <w:tcPr>
            <w:tcW w:w="73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32</w:t>
            </w:r>
          </w:p>
        </w:tc>
        <w:tc>
          <w:tcPr>
            <w:tcW w:w="75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c>
          <w:tcPr>
            <w:tcW w:w="70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98</w:t>
            </w:r>
          </w:p>
        </w:tc>
      </w:tr>
      <w:tr w:rsidR="00A64ADF">
        <w:trPr>
          <w:jc w:val="center"/>
        </w:trPr>
        <w:tc>
          <w:tcPr>
            <w:tcW w:w="496"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31</w:t>
            </w:r>
          </w:p>
        </w:tc>
        <w:tc>
          <w:tcPr>
            <w:tcW w:w="118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理学</w:t>
            </w:r>
          </w:p>
        </w:tc>
        <w:tc>
          <w:tcPr>
            <w:tcW w:w="196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计算机类</w:t>
            </w:r>
          </w:p>
        </w:tc>
        <w:tc>
          <w:tcPr>
            <w:tcW w:w="288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计算机科学与技术</w:t>
            </w:r>
          </w:p>
        </w:tc>
        <w:tc>
          <w:tcPr>
            <w:tcW w:w="81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89</w:t>
            </w:r>
          </w:p>
        </w:tc>
        <w:tc>
          <w:tcPr>
            <w:tcW w:w="85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37</w:t>
            </w:r>
          </w:p>
        </w:tc>
        <w:tc>
          <w:tcPr>
            <w:tcW w:w="73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37</w:t>
            </w:r>
          </w:p>
        </w:tc>
        <w:tc>
          <w:tcPr>
            <w:tcW w:w="75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31</w:t>
            </w:r>
          </w:p>
        </w:tc>
        <w:tc>
          <w:tcPr>
            <w:tcW w:w="70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194</w:t>
            </w:r>
          </w:p>
        </w:tc>
      </w:tr>
      <w:tr w:rsidR="00A64ADF">
        <w:trPr>
          <w:jc w:val="center"/>
        </w:trPr>
        <w:tc>
          <w:tcPr>
            <w:tcW w:w="496"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32</w:t>
            </w:r>
          </w:p>
        </w:tc>
        <w:tc>
          <w:tcPr>
            <w:tcW w:w="118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艺术学</w:t>
            </w:r>
          </w:p>
        </w:tc>
        <w:tc>
          <w:tcPr>
            <w:tcW w:w="196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音乐与舞蹈学类</w:t>
            </w:r>
          </w:p>
        </w:tc>
        <w:tc>
          <w:tcPr>
            <w:tcW w:w="288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音乐学</w:t>
            </w:r>
            <w:r>
              <w:rPr>
                <w:rFonts w:ascii="仿宋_GB2312" w:eastAsia="仿宋_GB2312" w:hAnsi="宋体" w:cs="宋体" w:hint="eastAsia"/>
                <w:sz w:val="24"/>
                <w:szCs w:val="24"/>
              </w:rPr>
              <w:t>(</w:t>
            </w:r>
            <w:r>
              <w:rPr>
                <w:rFonts w:ascii="仿宋_GB2312" w:eastAsia="仿宋_GB2312" w:hAnsi="宋体" w:cs="宋体" w:hint="eastAsia"/>
                <w:sz w:val="24"/>
                <w:szCs w:val="24"/>
              </w:rPr>
              <w:t>师范</w:t>
            </w:r>
            <w:r>
              <w:rPr>
                <w:rFonts w:ascii="仿宋_GB2312" w:eastAsia="仿宋_GB2312" w:hAnsi="宋体" w:cs="宋体" w:hint="eastAsia"/>
                <w:sz w:val="24"/>
                <w:szCs w:val="24"/>
              </w:rPr>
              <w:t>)</w:t>
            </w:r>
          </w:p>
        </w:tc>
        <w:tc>
          <w:tcPr>
            <w:tcW w:w="81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81</w:t>
            </w:r>
          </w:p>
        </w:tc>
        <w:tc>
          <w:tcPr>
            <w:tcW w:w="85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82</w:t>
            </w:r>
          </w:p>
        </w:tc>
        <w:tc>
          <w:tcPr>
            <w:tcW w:w="73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62</w:t>
            </w:r>
          </w:p>
        </w:tc>
        <w:tc>
          <w:tcPr>
            <w:tcW w:w="75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59</w:t>
            </w:r>
          </w:p>
        </w:tc>
        <w:tc>
          <w:tcPr>
            <w:tcW w:w="70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284</w:t>
            </w:r>
          </w:p>
        </w:tc>
      </w:tr>
      <w:tr w:rsidR="00A64ADF">
        <w:trPr>
          <w:jc w:val="center"/>
        </w:trPr>
        <w:tc>
          <w:tcPr>
            <w:tcW w:w="496"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33</w:t>
            </w:r>
          </w:p>
        </w:tc>
        <w:tc>
          <w:tcPr>
            <w:tcW w:w="118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艺术学</w:t>
            </w:r>
          </w:p>
        </w:tc>
        <w:tc>
          <w:tcPr>
            <w:tcW w:w="196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美术学类</w:t>
            </w:r>
          </w:p>
        </w:tc>
        <w:tc>
          <w:tcPr>
            <w:tcW w:w="288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美术学</w:t>
            </w:r>
            <w:r>
              <w:rPr>
                <w:rFonts w:ascii="仿宋_GB2312" w:eastAsia="仿宋_GB2312" w:hAnsi="宋体" w:cs="宋体" w:hint="eastAsia"/>
                <w:sz w:val="24"/>
                <w:szCs w:val="24"/>
              </w:rPr>
              <w:t>(</w:t>
            </w:r>
            <w:r>
              <w:rPr>
                <w:rFonts w:ascii="仿宋_GB2312" w:eastAsia="仿宋_GB2312" w:hAnsi="宋体" w:cs="宋体" w:hint="eastAsia"/>
                <w:sz w:val="24"/>
                <w:szCs w:val="24"/>
              </w:rPr>
              <w:t>师范</w:t>
            </w:r>
            <w:r>
              <w:rPr>
                <w:rFonts w:ascii="仿宋_GB2312" w:eastAsia="仿宋_GB2312" w:hAnsi="宋体" w:cs="宋体" w:hint="eastAsia"/>
                <w:sz w:val="24"/>
                <w:szCs w:val="24"/>
              </w:rPr>
              <w:t>)</w:t>
            </w:r>
          </w:p>
        </w:tc>
        <w:tc>
          <w:tcPr>
            <w:tcW w:w="81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60</w:t>
            </w:r>
          </w:p>
        </w:tc>
        <w:tc>
          <w:tcPr>
            <w:tcW w:w="85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59</w:t>
            </w:r>
          </w:p>
        </w:tc>
        <w:tc>
          <w:tcPr>
            <w:tcW w:w="73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60</w:t>
            </w:r>
          </w:p>
        </w:tc>
        <w:tc>
          <w:tcPr>
            <w:tcW w:w="75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60</w:t>
            </w:r>
          </w:p>
        </w:tc>
        <w:tc>
          <w:tcPr>
            <w:tcW w:w="70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239</w:t>
            </w:r>
          </w:p>
        </w:tc>
      </w:tr>
      <w:tr w:rsidR="00A64ADF">
        <w:trPr>
          <w:trHeight w:val="502"/>
          <w:jc w:val="center"/>
        </w:trPr>
        <w:tc>
          <w:tcPr>
            <w:tcW w:w="496"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34</w:t>
            </w:r>
          </w:p>
        </w:tc>
        <w:tc>
          <w:tcPr>
            <w:tcW w:w="118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艺术学</w:t>
            </w:r>
          </w:p>
        </w:tc>
        <w:tc>
          <w:tcPr>
            <w:tcW w:w="196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美术学类</w:t>
            </w:r>
          </w:p>
        </w:tc>
        <w:tc>
          <w:tcPr>
            <w:tcW w:w="288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美术学</w:t>
            </w:r>
          </w:p>
        </w:tc>
        <w:tc>
          <w:tcPr>
            <w:tcW w:w="81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82</w:t>
            </w:r>
          </w:p>
        </w:tc>
        <w:tc>
          <w:tcPr>
            <w:tcW w:w="85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80</w:t>
            </w:r>
          </w:p>
        </w:tc>
        <w:tc>
          <w:tcPr>
            <w:tcW w:w="73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60</w:t>
            </w:r>
          </w:p>
        </w:tc>
        <w:tc>
          <w:tcPr>
            <w:tcW w:w="75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60</w:t>
            </w:r>
          </w:p>
        </w:tc>
        <w:tc>
          <w:tcPr>
            <w:tcW w:w="70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282</w:t>
            </w:r>
          </w:p>
        </w:tc>
      </w:tr>
      <w:tr w:rsidR="00A64ADF">
        <w:trPr>
          <w:trHeight w:val="286"/>
          <w:jc w:val="center"/>
        </w:trPr>
        <w:tc>
          <w:tcPr>
            <w:tcW w:w="3646" w:type="dxa"/>
            <w:gridSpan w:val="3"/>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合计</w:t>
            </w:r>
          </w:p>
        </w:tc>
        <w:tc>
          <w:tcPr>
            <w:tcW w:w="2880" w:type="dxa"/>
            <w:vAlign w:val="center"/>
          </w:tcPr>
          <w:p w:rsidR="00A64ADF" w:rsidRDefault="00A64ADF">
            <w:pPr>
              <w:ind w:firstLine="480"/>
              <w:jc w:val="center"/>
              <w:rPr>
                <w:rFonts w:ascii="仿宋_GB2312" w:eastAsia="仿宋_GB2312" w:hAnsi="宋体" w:cs="宋体"/>
                <w:sz w:val="24"/>
                <w:szCs w:val="24"/>
              </w:rPr>
            </w:pPr>
          </w:p>
        </w:tc>
        <w:tc>
          <w:tcPr>
            <w:tcW w:w="81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2047</w:t>
            </w:r>
          </w:p>
        </w:tc>
        <w:tc>
          <w:tcPr>
            <w:tcW w:w="85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1909</w:t>
            </w:r>
          </w:p>
        </w:tc>
        <w:tc>
          <w:tcPr>
            <w:tcW w:w="73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1663</w:t>
            </w:r>
          </w:p>
        </w:tc>
        <w:tc>
          <w:tcPr>
            <w:tcW w:w="75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1423</w:t>
            </w:r>
          </w:p>
        </w:tc>
        <w:tc>
          <w:tcPr>
            <w:tcW w:w="705"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7042</w:t>
            </w:r>
          </w:p>
        </w:tc>
      </w:tr>
      <w:bookmarkEnd w:id="160"/>
      <w:bookmarkEnd w:id="161"/>
      <w:bookmarkEnd w:id="162"/>
      <w:bookmarkEnd w:id="163"/>
      <w:bookmarkEnd w:id="164"/>
    </w:tbl>
    <w:p w:rsidR="00A64ADF" w:rsidRDefault="00A64ADF">
      <w:pPr>
        <w:spacing w:line="480" w:lineRule="auto"/>
        <w:ind w:firstLine="643"/>
        <w:jc w:val="center"/>
        <w:rPr>
          <w:rFonts w:ascii="黑体" w:eastAsia="黑体" w:hAnsi="宋体" w:cs="宋体"/>
          <w:b/>
          <w:bCs/>
          <w:sz w:val="32"/>
          <w:szCs w:val="32"/>
        </w:rPr>
      </w:pPr>
    </w:p>
    <w:p w:rsidR="00A64ADF" w:rsidRDefault="005D2D39">
      <w:pPr>
        <w:spacing w:line="480" w:lineRule="auto"/>
        <w:ind w:firstLine="643"/>
        <w:jc w:val="center"/>
        <w:rPr>
          <w:rFonts w:ascii="黑体" w:eastAsia="黑体" w:hAnsi="宋体" w:cs="宋体"/>
          <w:b/>
          <w:bCs/>
          <w:sz w:val="32"/>
          <w:szCs w:val="32"/>
        </w:rPr>
      </w:pPr>
      <w:r>
        <w:rPr>
          <w:rFonts w:ascii="黑体" w:eastAsia="黑体" w:hAnsi="宋体" w:cs="宋体" w:hint="eastAsia"/>
          <w:b/>
          <w:bCs/>
          <w:sz w:val="32"/>
          <w:szCs w:val="32"/>
        </w:rPr>
        <w:t>5</w:t>
      </w:r>
      <w:r>
        <w:rPr>
          <w:rFonts w:ascii="黑体" w:eastAsia="黑体" w:hAnsi="宋体" w:cs="宋体" w:hint="eastAsia"/>
          <w:b/>
          <w:bCs/>
          <w:sz w:val="32"/>
          <w:szCs w:val="32"/>
        </w:rPr>
        <w:t>、当年各本科专业招生人数及实际报到率</w:t>
      </w:r>
    </w:p>
    <w:tbl>
      <w:tblPr>
        <w:tblW w:w="10411" w:type="dxa"/>
        <w:jc w:val="center"/>
        <w:tblLayout w:type="fixed"/>
        <w:tblLook w:val="04A0"/>
      </w:tblPr>
      <w:tblGrid>
        <w:gridCol w:w="4426"/>
        <w:gridCol w:w="1665"/>
        <w:gridCol w:w="1680"/>
        <w:gridCol w:w="1379"/>
        <w:gridCol w:w="1261"/>
      </w:tblGrid>
      <w:tr w:rsidR="00A64ADF">
        <w:trPr>
          <w:trHeight w:val="607"/>
          <w:jc w:val="center"/>
        </w:trPr>
        <w:tc>
          <w:tcPr>
            <w:tcW w:w="4426"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bookmarkStart w:id="165" w:name="OLE_LINK1"/>
            <w:bookmarkStart w:id="166" w:name="OLE_LINK2"/>
            <w:bookmarkStart w:id="167" w:name="OLE_LINK5"/>
            <w:bookmarkStart w:id="168" w:name="OLE_LINK6"/>
            <w:r>
              <w:rPr>
                <w:rFonts w:ascii="仿宋_GB2312" w:eastAsia="仿宋_GB2312" w:hAnsi="宋体" w:cs="宋体" w:hint="eastAsia"/>
                <w:sz w:val="24"/>
                <w:szCs w:val="24"/>
              </w:rPr>
              <w:t>专业名称</w:t>
            </w:r>
          </w:p>
        </w:tc>
        <w:tc>
          <w:tcPr>
            <w:tcW w:w="1665"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计划招生人数</w:t>
            </w:r>
          </w:p>
        </w:tc>
        <w:tc>
          <w:tcPr>
            <w:tcW w:w="1680"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实际招生人数</w:t>
            </w:r>
          </w:p>
        </w:tc>
        <w:tc>
          <w:tcPr>
            <w:tcW w:w="1379"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实际报到人数</w:t>
            </w:r>
          </w:p>
        </w:tc>
        <w:tc>
          <w:tcPr>
            <w:tcW w:w="1261"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实际报到率</w:t>
            </w:r>
            <w:r>
              <w:rPr>
                <w:rFonts w:ascii="仿宋_GB2312" w:eastAsia="仿宋_GB2312" w:hAnsi="宋体" w:cs="宋体" w:hint="eastAsia"/>
                <w:sz w:val="24"/>
                <w:szCs w:val="24"/>
              </w:rPr>
              <w:t>(%)</w:t>
            </w:r>
          </w:p>
        </w:tc>
      </w:tr>
      <w:tr w:rsidR="00A64ADF">
        <w:trPr>
          <w:trHeight w:val="607"/>
          <w:jc w:val="center"/>
        </w:trPr>
        <w:tc>
          <w:tcPr>
            <w:tcW w:w="4426"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英语（师范）</w:t>
            </w:r>
          </w:p>
        </w:tc>
        <w:tc>
          <w:tcPr>
            <w:tcW w:w="1665"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90</w:t>
            </w:r>
          </w:p>
        </w:tc>
        <w:tc>
          <w:tcPr>
            <w:tcW w:w="1680"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87</w:t>
            </w:r>
          </w:p>
        </w:tc>
        <w:tc>
          <w:tcPr>
            <w:tcW w:w="1379"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86</w:t>
            </w:r>
          </w:p>
        </w:tc>
        <w:tc>
          <w:tcPr>
            <w:tcW w:w="1261"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98.85</w:t>
            </w:r>
          </w:p>
        </w:tc>
      </w:tr>
      <w:tr w:rsidR="00A64ADF">
        <w:trPr>
          <w:trHeight w:val="450"/>
          <w:jc w:val="center"/>
        </w:trPr>
        <w:tc>
          <w:tcPr>
            <w:tcW w:w="4426" w:type="dxa"/>
            <w:tcBorders>
              <w:top w:val="nil"/>
              <w:left w:val="single" w:sz="4" w:space="0" w:color="auto"/>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sz w:val="24"/>
                <w:szCs w:val="24"/>
              </w:rPr>
              <w:t>商务英语</w:t>
            </w:r>
          </w:p>
        </w:tc>
        <w:tc>
          <w:tcPr>
            <w:tcW w:w="1665"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72</w:t>
            </w:r>
          </w:p>
        </w:tc>
        <w:tc>
          <w:tcPr>
            <w:tcW w:w="1680"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72</w:t>
            </w:r>
          </w:p>
        </w:tc>
        <w:tc>
          <w:tcPr>
            <w:tcW w:w="1379"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72</w:t>
            </w:r>
          </w:p>
        </w:tc>
        <w:tc>
          <w:tcPr>
            <w:tcW w:w="1261"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int="eastAsia"/>
                <w:sz w:val="24"/>
                <w:szCs w:val="24"/>
              </w:rPr>
              <w:t>100</w:t>
            </w:r>
          </w:p>
        </w:tc>
      </w:tr>
      <w:tr w:rsidR="00A64ADF">
        <w:trPr>
          <w:trHeight w:val="450"/>
          <w:jc w:val="center"/>
        </w:trPr>
        <w:tc>
          <w:tcPr>
            <w:tcW w:w="4426" w:type="dxa"/>
            <w:tcBorders>
              <w:top w:val="nil"/>
              <w:left w:val="single" w:sz="4" w:space="0" w:color="auto"/>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sz w:val="24"/>
                <w:szCs w:val="24"/>
              </w:rPr>
              <w:t>翻译</w:t>
            </w:r>
          </w:p>
        </w:tc>
        <w:tc>
          <w:tcPr>
            <w:tcW w:w="1665"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73</w:t>
            </w:r>
          </w:p>
        </w:tc>
        <w:tc>
          <w:tcPr>
            <w:tcW w:w="1680"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75</w:t>
            </w:r>
          </w:p>
        </w:tc>
        <w:tc>
          <w:tcPr>
            <w:tcW w:w="1379"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75</w:t>
            </w:r>
          </w:p>
        </w:tc>
        <w:tc>
          <w:tcPr>
            <w:tcW w:w="1261"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int="eastAsia"/>
                <w:sz w:val="24"/>
                <w:szCs w:val="24"/>
              </w:rPr>
              <w:t>100</w:t>
            </w:r>
          </w:p>
        </w:tc>
      </w:tr>
      <w:tr w:rsidR="00A64ADF">
        <w:trPr>
          <w:trHeight w:val="450"/>
          <w:jc w:val="center"/>
        </w:trPr>
        <w:tc>
          <w:tcPr>
            <w:tcW w:w="4426" w:type="dxa"/>
            <w:tcBorders>
              <w:top w:val="nil"/>
              <w:left w:val="single" w:sz="4" w:space="0" w:color="auto"/>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sz w:val="24"/>
                <w:szCs w:val="24"/>
              </w:rPr>
              <w:t>英语</w:t>
            </w:r>
          </w:p>
        </w:tc>
        <w:tc>
          <w:tcPr>
            <w:tcW w:w="1665"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54</w:t>
            </w:r>
          </w:p>
        </w:tc>
        <w:tc>
          <w:tcPr>
            <w:tcW w:w="1680"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57</w:t>
            </w:r>
          </w:p>
        </w:tc>
        <w:tc>
          <w:tcPr>
            <w:tcW w:w="1379"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57</w:t>
            </w:r>
          </w:p>
        </w:tc>
        <w:tc>
          <w:tcPr>
            <w:tcW w:w="1261"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int="eastAsia"/>
                <w:sz w:val="24"/>
                <w:szCs w:val="24"/>
              </w:rPr>
              <w:t>100</w:t>
            </w:r>
          </w:p>
        </w:tc>
      </w:tr>
      <w:tr w:rsidR="00A64ADF">
        <w:trPr>
          <w:trHeight w:val="450"/>
          <w:jc w:val="center"/>
        </w:trPr>
        <w:tc>
          <w:tcPr>
            <w:tcW w:w="4426" w:type="dxa"/>
            <w:tcBorders>
              <w:top w:val="nil"/>
              <w:left w:val="single" w:sz="4" w:space="0" w:color="auto"/>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sz w:val="24"/>
                <w:szCs w:val="24"/>
              </w:rPr>
              <w:t>日语</w:t>
            </w:r>
          </w:p>
        </w:tc>
        <w:tc>
          <w:tcPr>
            <w:tcW w:w="1665"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72</w:t>
            </w:r>
          </w:p>
        </w:tc>
        <w:tc>
          <w:tcPr>
            <w:tcW w:w="1680"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74</w:t>
            </w:r>
          </w:p>
        </w:tc>
        <w:tc>
          <w:tcPr>
            <w:tcW w:w="1379"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71</w:t>
            </w:r>
          </w:p>
        </w:tc>
        <w:tc>
          <w:tcPr>
            <w:tcW w:w="1261"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int="eastAsia"/>
                <w:sz w:val="24"/>
                <w:szCs w:val="24"/>
              </w:rPr>
              <w:t>95.95</w:t>
            </w:r>
          </w:p>
        </w:tc>
      </w:tr>
      <w:tr w:rsidR="00A64ADF">
        <w:trPr>
          <w:trHeight w:val="450"/>
          <w:jc w:val="center"/>
        </w:trPr>
        <w:tc>
          <w:tcPr>
            <w:tcW w:w="4426" w:type="dxa"/>
            <w:tcBorders>
              <w:top w:val="nil"/>
              <w:left w:val="single" w:sz="4" w:space="0" w:color="auto"/>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sz w:val="24"/>
                <w:szCs w:val="24"/>
              </w:rPr>
              <w:t>法语</w:t>
            </w:r>
          </w:p>
        </w:tc>
        <w:tc>
          <w:tcPr>
            <w:tcW w:w="1665"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40</w:t>
            </w:r>
          </w:p>
        </w:tc>
        <w:tc>
          <w:tcPr>
            <w:tcW w:w="1680"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40</w:t>
            </w:r>
          </w:p>
        </w:tc>
        <w:tc>
          <w:tcPr>
            <w:tcW w:w="1379"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38</w:t>
            </w:r>
          </w:p>
        </w:tc>
        <w:tc>
          <w:tcPr>
            <w:tcW w:w="1261"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int="eastAsia"/>
                <w:sz w:val="24"/>
                <w:szCs w:val="24"/>
              </w:rPr>
              <w:t>95</w:t>
            </w:r>
          </w:p>
        </w:tc>
      </w:tr>
      <w:tr w:rsidR="00A64ADF">
        <w:trPr>
          <w:trHeight w:val="450"/>
          <w:jc w:val="center"/>
        </w:trPr>
        <w:tc>
          <w:tcPr>
            <w:tcW w:w="4426" w:type="dxa"/>
            <w:tcBorders>
              <w:top w:val="nil"/>
              <w:left w:val="single" w:sz="4" w:space="0" w:color="auto"/>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sz w:val="24"/>
                <w:szCs w:val="24"/>
              </w:rPr>
              <w:t>西班牙语</w:t>
            </w:r>
          </w:p>
        </w:tc>
        <w:tc>
          <w:tcPr>
            <w:tcW w:w="1665"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40</w:t>
            </w:r>
          </w:p>
        </w:tc>
        <w:tc>
          <w:tcPr>
            <w:tcW w:w="1680"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40</w:t>
            </w:r>
          </w:p>
        </w:tc>
        <w:tc>
          <w:tcPr>
            <w:tcW w:w="1379"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39</w:t>
            </w:r>
          </w:p>
        </w:tc>
        <w:tc>
          <w:tcPr>
            <w:tcW w:w="1261"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int="eastAsia"/>
                <w:sz w:val="24"/>
                <w:szCs w:val="24"/>
              </w:rPr>
              <w:t>97.5</w:t>
            </w:r>
          </w:p>
        </w:tc>
      </w:tr>
      <w:tr w:rsidR="00A64ADF">
        <w:trPr>
          <w:trHeight w:val="570"/>
          <w:jc w:val="center"/>
        </w:trPr>
        <w:tc>
          <w:tcPr>
            <w:tcW w:w="4426" w:type="dxa"/>
            <w:tcBorders>
              <w:top w:val="nil"/>
              <w:left w:val="single" w:sz="4" w:space="0" w:color="auto"/>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sz w:val="24"/>
                <w:szCs w:val="24"/>
              </w:rPr>
              <w:lastRenderedPageBreak/>
              <w:t>阿拉伯语</w:t>
            </w:r>
          </w:p>
        </w:tc>
        <w:tc>
          <w:tcPr>
            <w:tcW w:w="1665"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48</w:t>
            </w:r>
          </w:p>
        </w:tc>
        <w:tc>
          <w:tcPr>
            <w:tcW w:w="1680"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51</w:t>
            </w:r>
          </w:p>
        </w:tc>
        <w:tc>
          <w:tcPr>
            <w:tcW w:w="1379"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51</w:t>
            </w:r>
          </w:p>
        </w:tc>
        <w:tc>
          <w:tcPr>
            <w:tcW w:w="1261"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int="eastAsia"/>
                <w:sz w:val="24"/>
                <w:szCs w:val="24"/>
              </w:rPr>
              <w:t>100</w:t>
            </w:r>
          </w:p>
        </w:tc>
      </w:tr>
      <w:tr w:rsidR="00A64ADF">
        <w:trPr>
          <w:trHeight w:val="255"/>
          <w:jc w:val="center"/>
        </w:trPr>
        <w:tc>
          <w:tcPr>
            <w:tcW w:w="4426" w:type="dxa"/>
            <w:tcBorders>
              <w:top w:val="single" w:sz="4" w:space="0" w:color="auto"/>
              <w:left w:val="single" w:sz="4" w:space="0" w:color="auto"/>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sz w:val="24"/>
                <w:szCs w:val="24"/>
              </w:rPr>
              <w:t>意大利语</w:t>
            </w:r>
          </w:p>
        </w:tc>
        <w:tc>
          <w:tcPr>
            <w:tcW w:w="1665" w:type="dxa"/>
            <w:tcBorders>
              <w:top w:val="single" w:sz="4" w:space="0" w:color="auto"/>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w:t>
            </w:r>
          </w:p>
        </w:tc>
        <w:tc>
          <w:tcPr>
            <w:tcW w:w="1680" w:type="dxa"/>
            <w:tcBorders>
              <w:top w:val="single" w:sz="4" w:space="0" w:color="auto"/>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w:t>
            </w:r>
          </w:p>
        </w:tc>
        <w:tc>
          <w:tcPr>
            <w:tcW w:w="1379" w:type="dxa"/>
            <w:tcBorders>
              <w:top w:val="single" w:sz="4" w:space="0" w:color="auto"/>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19</w:t>
            </w:r>
          </w:p>
        </w:tc>
        <w:tc>
          <w:tcPr>
            <w:tcW w:w="1261"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int="eastAsia"/>
                <w:sz w:val="24"/>
                <w:szCs w:val="24"/>
              </w:rPr>
              <w:t>95</w:t>
            </w:r>
          </w:p>
        </w:tc>
      </w:tr>
      <w:tr w:rsidR="00A64ADF">
        <w:trPr>
          <w:trHeight w:val="360"/>
          <w:jc w:val="center"/>
        </w:trPr>
        <w:tc>
          <w:tcPr>
            <w:tcW w:w="4426" w:type="dxa"/>
            <w:tcBorders>
              <w:top w:val="single" w:sz="4" w:space="0" w:color="auto"/>
              <w:left w:val="single" w:sz="4" w:space="0" w:color="auto"/>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sz w:val="24"/>
                <w:szCs w:val="24"/>
              </w:rPr>
              <w:t>葡萄牙语</w:t>
            </w:r>
          </w:p>
        </w:tc>
        <w:tc>
          <w:tcPr>
            <w:tcW w:w="1665" w:type="dxa"/>
            <w:tcBorders>
              <w:top w:val="single" w:sz="4" w:space="0" w:color="auto"/>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w:t>
            </w:r>
          </w:p>
        </w:tc>
        <w:tc>
          <w:tcPr>
            <w:tcW w:w="1680" w:type="dxa"/>
            <w:tcBorders>
              <w:top w:val="single" w:sz="4" w:space="0" w:color="auto"/>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w:t>
            </w:r>
          </w:p>
        </w:tc>
        <w:tc>
          <w:tcPr>
            <w:tcW w:w="1379" w:type="dxa"/>
            <w:tcBorders>
              <w:top w:val="single" w:sz="4" w:space="0" w:color="auto"/>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w:t>
            </w:r>
          </w:p>
        </w:tc>
        <w:tc>
          <w:tcPr>
            <w:tcW w:w="1261"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int="eastAsia"/>
                <w:sz w:val="24"/>
                <w:szCs w:val="24"/>
              </w:rPr>
              <w:t>100</w:t>
            </w:r>
          </w:p>
        </w:tc>
      </w:tr>
      <w:tr w:rsidR="00A64ADF">
        <w:trPr>
          <w:trHeight w:val="450"/>
          <w:jc w:val="center"/>
        </w:trPr>
        <w:tc>
          <w:tcPr>
            <w:tcW w:w="4426" w:type="dxa"/>
            <w:tcBorders>
              <w:top w:val="single" w:sz="4" w:space="0" w:color="auto"/>
              <w:left w:val="single" w:sz="4" w:space="0" w:color="auto"/>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sz w:val="24"/>
                <w:szCs w:val="24"/>
              </w:rPr>
              <w:t>俄语</w:t>
            </w:r>
          </w:p>
        </w:tc>
        <w:tc>
          <w:tcPr>
            <w:tcW w:w="1665" w:type="dxa"/>
            <w:tcBorders>
              <w:top w:val="single" w:sz="4" w:space="0" w:color="auto"/>
              <w:left w:val="single" w:sz="4" w:space="0" w:color="auto"/>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42</w:t>
            </w:r>
          </w:p>
        </w:tc>
        <w:tc>
          <w:tcPr>
            <w:tcW w:w="1680" w:type="dxa"/>
            <w:tcBorders>
              <w:top w:val="single" w:sz="4" w:space="0" w:color="auto"/>
              <w:left w:val="single" w:sz="4" w:space="0" w:color="auto"/>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44</w:t>
            </w:r>
          </w:p>
        </w:tc>
        <w:tc>
          <w:tcPr>
            <w:tcW w:w="1379" w:type="dxa"/>
            <w:tcBorders>
              <w:top w:val="single" w:sz="4" w:space="0" w:color="auto"/>
              <w:left w:val="single" w:sz="4" w:space="0" w:color="auto"/>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43</w:t>
            </w:r>
          </w:p>
        </w:tc>
        <w:tc>
          <w:tcPr>
            <w:tcW w:w="1261"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int="eastAsia"/>
                <w:sz w:val="24"/>
                <w:szCs w:val="24"/>
              </w:rPr>
              <w:t>97.73</w:t>
            </w:r>
          </w:p>
        </w:tc>
      </w:tr>
      <w:tr w:rsidR="00A64ADF">
        <w:trPr>
          <w:trHeight w:val="450"/>
          <w:jc w:val="center"/>
        </w:trPr>
        <w:tc>
          <w:tcPr>
            <w:tcW w:w="4426" w:type="dxa"/>
            <w:tcBorders>
              <w:top w:val="single" w:sz="4" w:space="0" w:color="auto"/>
              <w:left w:val="single" w:sz="4" w:space="0" w:color="auto"/>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sz w:val="24"/>
                <w:szCs w:val="24"/>
              </w:rPr>
              <w:t>朝鲜语</w:t>
            </w:r>
          </w:p>
        </w:tc>
        <w:tc>
          <w:tcPr>
            <w:tcW w:w="1665" w:type="dxa"/>
            <w:tcBorders>
              <w:top w:val="single" w:sz="4" w:space="0" w:color="auto"/>
              <w:left w:val="single" w:sz="4" w:space="0" w:color="auto"/>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48</w:t>
            </w:r>
          </w:p>
        </w:tc>
        <w:tc>
          <w:tcPr>
            <w:tcW w:w="1680" w:type="dxa"/>
            <w:tcBorders>
              <w:top w:val="single" w:sz="4" w:space="0" w:color="auto"/>
              <w:left w:val="single" w:sz="4" w:space="0" w:color="auto"/>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50</w:t>
            </w:r>
          </w:p>
        </w:tc>
        <w:tc>
          <w:tcPr>
            <w:tcW w:w="1379" w:type="dxa"/>
            <w:tcBorders>
              <w:top w:val="single" w:sz="4" w:space="0" w:color="auto"/>
              <w:left w:val="single" w:sz="4" w:space="0" w:color="auto"/>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49</w:t>
            </w:r>
          </w:p>
        </w:tc>
        <w:tc>
          <w:tcPr>
            <w:tcW w:w="1261"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int="eastAsia"/>
                <w:sz w:val="24"/>
                <w:szCs w:val="24"/>
              </w:rPr>
              <w:t>98</w:t>
            </w:r>
          </w:p>
        </w:tc>
      </w:tr>
      <w:tr w:rsidR="00A64ADF">
        <w:trPr>
          <w:trHeight w:val="450"/>
          <w:jc w:val="center"/>
        </w:trPr>
        <w:tc>
          <w:tcPr>
            <w:tcW w:w="4426" w:type="dxa"/>
            <w:tcBorders>
              <w:top w:val="single" w:sz="4" w:space="0" w:color="auto"/>
              <w:left w:val="single" w:sz="4" w:space="0" w:color="auto"/>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sz w:val="24"/>
                <w:szCs w:val="24"/>
              </w:rPr>
              <w:t>德语</w:t>
            </w:r>
          </w:p>
        </w:tc>
        <w:tc>
          <w:tcPr>
            <w:tcW w:w="1665" w:type="dxa"/>
            <w:tcBorders>
              <w:top w:val="single" w:sz="4" w:space="0" w:color="auto"/>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w:t>
            </w:r>
          </w:p>
        </w:tc>
        <w:tc>
          <w:tcPr>
            <w:tcW w:w="1680" w:type="dxa"/>
            <w:tcBorders>
              <w:top w:val="single" w:sz="4" w:space="0" w:color="auto"/>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w:t>
            </w:r>
          </w:p>
        </w:tc>
        <w:tc>
          <w:tcPr>
            <w:tcW w:w="1379" w:type="dxa"/>
            <w:tcBorders>
              <w:top w:val="single" w:sz="4" w:space="0" w:color="auto"/>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w:t>
            </w:r>
          </w:p>
        </w:tc>
        <w:tc>
          <w:tcPr>
            <w:tcW w:w="1261"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int="eastAsia"/>
                <w:sz w:val="24"/>
                <w:szCs w:val="24"/>
              </w:rPr>
              <w:t>100</w:t>
            </w:r>
          </w:p>
        </w:tc>
      </w:tr>
      <w:tr w:rsidR="00A64ADF">
        <w:trPr>
          <w:trHeight w:val="122"/>
          <w:jc w:val="center"/>
        </w:trPr>
        <w:tc>
          <w:tcPr>
            <w:tcW w:w="4426" w:type="dxa"/>
            <w:tcBorders>
              <w:top w:val="nil"/>
              <w:left w:val="single" w:sz="4" w:space="0" w:color="auto"/>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sz w:val="24"/>
                <w:szCs w:val="24"/>
              </w:rPr>
              <w:t>中国语言文学类</w:t>
            </w:r>
          </w:p>
        </w:tc>
        <w:tc>
          <w:tcPr>
            <w:tcW w:w="1665"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161</w:t>
            </w:r>
          </w:p>
        </w:tc>
        <w:tc>
          <w:tcPr>
            <w:tcW w:w="1680"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168</w:t>
            </w:r>
          </w:p>
        </w:tc>
        <w:tc>
          <w:tcPr>
            <w:tcW w:w="1379"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165</w:t>
            </w:r>
          </w:p>
        </w:tc>
        <w:tc>
          <w:tcPr>
            <w:tcW w:w="1261"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int="eastAsia"/>
                <w:sz w:val="24"/>
                <w:szCs w:val="24"/>
              </w:rPr>
              <w:t>98.21</w:t>
            </w:r>
          </w:p>
        </w:tc>
      </w:tr>
      <w:tr w:rsidR="00A64ADF">
        <w:trPr>
          <w:trHeight w:val="489"/>
          <w:jc w:val="center"/>
        </w:trPr>
        <w:tc>
          <w:tcPr>
            <w:tcW w:w="4426" w:type="dxa"/>
            <w:tcBorders>
              <w:top w:val="single" w:sz="4" w:space="0" w:color="auto"/>
              <w:left w:val="single" w:sz="4" w:space="0" w:color="auto"/>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sz w:val="24"/>
                <w:szCs w:val="24"/>
              </w:rPr>
              <w:t>国际经济与贸易</w:t>
            </w:r>
          </w:p>
        </w:tc>
        <w:tc>
          <w:tcPr>
            <w:tcW w:w="1665" w:type="dxa"/>
            <w:tcBorders>
              <w:top w:val="single" w:sz="4" w:space="0" w:color="auto"/>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138</w:t>
            </w:r>
          </w:p>
        </w:tc>
        <w:tc>
          <w:tcPr>
            <w:tcW w:w="1680" w:type="dxa"/>
            <w:tcBorders>
              <w:top w:val="single" w:sz="4" w:space="0" w:color="auto"/>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143</w:t>
            </w:r>
          </w:p>
        </w:tc>
        <w:tc>
          <w:tcPr>
            <w:tcW w:w="1379" w:type="dxa"/>
            <w:tcBorders>
              <w:top w:val="single" w:sz="4" w:space="0" w:color="auto"/>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143</w:t>
            </w:r>
          </w:p>
        </w:tc>
        <w:tc>
          <w:tcPr>
            <w:tcW w:w="1261"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int="eastAsia"/>
                <w:sz w:val="24"/>
                <w:szCs w:val="24"/>
              </w:rPr>
              <w:t>100</w:t>
            </w:r>
          </w:p>
        </w:tc>
      </w:tr>
      <w:tr w:rsidR="00A64ADF">
        <w:trPr>
          <w:trHeight w:val="300"/>
          <w:jc w:val="center"/>
        </w:trPr>
        <w:tc>
          <w:tcPr>
            <w:tcW w:w="4426" w:type="dxa"/>
            <w:tcBorders>
              <w:top w:val="single" w:sz="4" w:space="0" w:color="auto"/>
              <w:left w:val="single" w:sz="4" w:space="0" w:color="auto"/>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sz w:val="24"/>
                <w:szCs w:val="24"/>
              </w:rPr>
              <w:t>旅游管理</w:t>
            </w:r>
          </w:p>
        </w:tc>
        <w:tc>
          <w:tcPr>
            <w:tcW w:w="1665" w:type="dxa"/>
            <w:tcBorders>
              <w:top w:val="single" w:sz="4" w:space="0" w:color="auto"/>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120</w:t>
            </w:r>
          </w:p>
        </w:tc>
        <w:tc>
          <w:tcPr>
            <w:tcW w:w="1680" w:type="dxa"/>
            <w:tcBorders>
              <w:top w:val="single" w:sz="4" w:space="0" w:color="auto"/>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126</w:t>
            </w:r>
          </w:p>
        </w:tc>
        <w:tc>
          <w:tcPr>
            <w:tcW w:w="1379" w:type="dxa"/>
            <w:tcBorders>
              <w:top w:val="single" w:sz="4" w:space="0" w:color="auto"/>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126</w:t>
            </w:r>
          </w:p>
        </w:tc>
        <w:tc>
          <w:tcPr>
            <w:tcW w:w="1261"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int="eastAsia"/>
                <w:sz w:val="24"/>
                <w:szCs w:val="24"/>
              </w:rPr>
              <w:t>100</w:t>
            </w:r>
          </w:p>
        </w:tc>
      </w:tr>
      <w:tr w:rsidR="00A64ADF">
        <w:trPr>
          <w:trHeight w:val="495"/>
          <w:jc w:val="center"/>
        </w:trPr>
        <w:tc>
          <w:tcPr>
            <w:tcW w:w="4426" w:type="dxa"/>
            <w:tcBorders>
              <w:top w:val="nil"/>
              <w:left w:val="single" w:sz="4" w:space="0" w:color="auto"/>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sz w:val="24"/>
                <w:szCs w:val="24"/>
              </w:rPr>
              <w:t>国际商务</w:t>
            </w:r>
          </w:p>
        </w:tc>
        <w:tc>
          <w:tcPr>
            <w:tcW w:w="1665"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73</w:t>
            </w:r>
          </w:p>
        </w:tc>
        <w:tc>
          <w:tcPr>
            <w:tcW w:w="1680"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76</w:t>
            </w:r>
          </w:p>
        </w:tc>
        <w:tc>
          <w:tcPr>
            <w:tcW w:w="1379"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76</w:t>
            </w:r>
          </w:p>
        </w:tc>
        <w:tc>
          <w:tcPr>
            <w:tcW w:w="1261"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int="eastAsia"/>
                <w:sz w:val="24"/>
                <w:szCs w:val="24"/>
              </w:rPr>
              <w:t>100.00</w:t>
            </w:r>
          </w:p>
        </w:tc>
      </w:tr>
      <w:tr w:rsidR="00A64ADF">
        <w:trPr>
          <w:trHeight w:val="495"/>
          <w:jc w:val="center"/>
        </w:trPr>
        <w:tc>
          <w:tcPr>
            <w:tcW w:w="4426" w:type="dxa"/>
            <w:tcBorders>
              <w:top w:val="nil"/>
              <w:left w:val="single" w:sz="4" w:space="0" w:color="auto"/>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sz w:val="24"/>
                <w:szCs w:val="24"/>
              </w:rPr>
              <w:t>国际商务（国际财务方向）</w:t>
            </w:r>
          </w:p>
        </w:tc>
        <w:tc>
          <w:tcPr>
            <w:tcW w:w="1665"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46</w:t>
            </w:r>
          </w:p>
        </w:tc>
        <w:tc>
          <w:tcPr>
            <w:tcW w:w="1680"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48</w:t>
            </w:r>
          </w:p>
        </w:tc>
        <w:tc>
          <w:tcPr>
            <w:tcW w:w="1379"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46</w:t>
            </w:r>
          </w:p>
        </w:tc>
        <w:tc>
          <w:tcPr>
            <w:tcW w:w="1261"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int="eastAsia"/>
                <w:sz w:val="24"/>
                <w:szCs w:val="24"/>
              </w:rPr>
              <w:t>95.83</w:t>
            </w:r>
          </w:p>
        </w:tc>
      </w:tr>
      <w:tr w:rsidR="00A64ADF">
        <w:trPr>
          <w:trHeight w:val="495"/>
          <w:jc w:val="center"/>
        </w:trPr>
        <w:tc>
          <w:tcPr>
            <w:tcW w:w="4426" w:type="dxa"/>
            <w:tcBorders>
              <w:top w:val="nil"/>
              <w:left w:val="single" w:sz="4" w:space="0" w:color="auto"/>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会展经济与管理</w:t>
            </w:r>
          </w:p>
        </w:tc>
        <w:tc>
          <w:tcPr>
            <w:tcW w:w="1665"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38</w:t>
            </w:r>
          </w:p>
        </w:tc>
        <w:tc>
          <w:tcPr>
            <w:tcW w:w="1680"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39</w:t>
            </w:r>
          </w:p>
        </w:tc>
        <w:tc>
          <w:tcPr>
            <w:tcW w:w="1379"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39</w:t>
            </w:r>
          </w:p>
        </w:tc>
        <w:tc>
          <w:tcPr>
            <w:tcW w:w="1261"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sz w:val="24"/>
                <w:szCs w:val="24"/>
              </w:rPr>
            </w:pPr>
            <w:r>
              <w:rPr>
                <w:rFonts w:ascii="仿宋_GB2312" w:eastAsia="仿宋_GB2312" w:hint="eastAsia"/>
                <w:sz w:val="24"/>
                <w:szCs w:val="24"/>
              </w:rPr>
              <w:t>100</w:t>
            </w:r>
          </w:p>
        </w:tc>
      </w:tr>
      <w:tr w:rsidR="00A64ADF">
        <w:trPr>
          <w:trHeight w:val="495"/>
          <w:jc w:val="center"/>
        </w:trPr>
        <w:tc>
          <w:tcPr>
            <w:tcW w:w="4426" w:type="dxa"/>
            <w:tcBorders>
              <w:top w:val="nil"/>
              <w:left w:val="single" w:sz="4" w:space="0" w:color="auto"/>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网络与新媒体</w:t>
            </w:r>
          </w:p>
        </w:tc>
        <w:tc>
          <w:tcPr>
            <w:tcW w:w="1665"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40</w:t>
            </w:r>
          </w:p>
        </w:tc>
        <w:tc>
          <w:tcPr>
            <w:tcW w:w="1680"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45</w:t>
            </w:r>
          </w:p>
        </w:tc>
        <w:tc>
          <w:tcPr>
            <w:tcW w:w="1379"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44</w:t>
            </w:r>
          </w:p>
        </w:tc>
        <w:tc>
          <w:tcPr>
            <w:tcW w:w="1261"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sz w:val="24"/>
                <w:szCs w:val="24"/>
              </w:rPr>
            </w:pPr>
            <w:r>
              <w:rPr>
                <w:rFonts w:ascii="仿宋_GB2312" w:eastAsia="仿宋_GB2312" w:hint="eastAsia"/>
                <w:sz w:val="24"/>
                <w:szCs w:val="24"/>
              </w:rPr>
              <w:t>97.78</w:t>
            </w:r>
          </w:p>
        </w:tc>
      </w:tr>
      <w:tr w:rsidR="00A64ADF">
        <w:trPr>
          <w:trHeight w:val="495"/>
          <w:jc w:val="center"/>
        </w:trPr>
        <w:tc>
          <w:tcPr>
            <w:tcW w:w="4426" w:type="dxa"/>
            <w:tcBorders>
              <w:top w:val="nil"/>
              <w:left w:val="single" w:sz="4" w:space="0" w:color="auto"/>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sz w:val="24"/>
                <w:szCs w:val="24"/>
              </w:rPr>
              <w:t>音乐学（师范）</w:t>
            </w:r>
          </w:p>
        </w:tc>
        <w:tc>
          <w:tcPr>
            <w:tcW w:w="1665"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49</w:t>
            </w:r>
          </w:p>
        </w:tc>
        <w:tc>
          <w:tcPr>
            <w:tcW w:w="1680"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49</w:t>
            </w:r>
          </w:p>
        </w:tc>
        <w:tc>
          <w:tcPr>
            <w:tcW w:w="1379"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49</w:t>
            </w:r>
          </w:p>
        </w:tc>
        <w:tc>
          <w:tcPr>
            <w:tcW w:w="1261"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int="eastAsia"/>
                <w:sz w:val="24"/>
                <w:szCs w:val="24"/>
              </w:rPr>
              <w:t>100</w:t>
            </w:r>
          </w:p>
        </w:tc>
      </w:tr>
      <w:tr w:rsidR="00A64ADF">
        <w:trPr>
          <w:trHeight w:val="495"/>
          <w:jc w:val="center"/>
        </w:trPr>
        <w:tc>
          <w:tcPr>
            <w:tcW w:w="4426" w:type="dxa"/>
            <w:tcBorders>
              <w:top w:val="nil"/>
              <w:left w:val="single" w:sz="4" w:space="0" w:color="auto"/>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sz w:val="24"/>
                <w:szCs w:val="24"/>
              </w:rPr>
              <w:t>美术学（师范）</w:t>
            </w:r>
          </w:p>
        </w:tc>
        <w:tc>
          <w:tcPr>
            <w:tcW w:w="1665"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57</w:t>
            </w:r>
          </w:p>
        </w:tc>
        <w:tc>
          <w:tcPr>
            <w:tcW w:w="1680"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57</w:t>
            </w:r>
          </w:p>
        </w:tc>
        <w:tc>
          <w:tcPr>
            <w:tcW w:w="1379"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57</w:t>
            </w:r>
          </w:p>
        </w:tc>
        <w:tc>
          <w:tcPr>
            <w:tcW w:w="1261"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int="eastAsia"/>
                <w:sz w:val="24"/>
                <w:szCs w:val="24"/>
              </w:rPr>
              <w:t>100</w:t>
            </w:r>
          </w:p>
        </w:tc>
      </w:tr>
      <w:tr w:rsidR="00A64ADF">
        <w:trPr>
          <w:trHeight w:val="495"/>
          <w:jc w:val="center"/>
        </w:trPr>
        <w:tc>
          <w:tcPr>
            <w:tcW w:w="4426" w:type="dxa"/>
            <w:tcBorders>
              <w:top w:val="nil"/>
              <w:left w:val="single" w:sz="4" w:space="0" w:color="auto"/>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sz w:val="24"/>
                <w:szCs w:val="24"/>
              </w:rPr>
              <w:t>小学教育</w:t>
            </w:r>
          </w:p>
        </w:tc>
        <w:tc>
          <w:tcPr>
            <w:tcW w:w="1665"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143</w:t>
            </w:r>
          </w:p>
        </w:tc>
        <w:tc>
          <w:tcPr>
            <w:tcW w:w="1680"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148</w:t>
            </w:r>
          </w:p>
        </w:tc>
        <w:tc>
          <w:tcPr>
            <w:tcW w:w="1379"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147</w:t>
            </w:r>
          </w:p>
        </w:tc>
        <w:tc>
          <w:tcPr>
            <w:tcW w:w="1261"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int="eastAsia"/>
                <w:sz w:val="24"/>
                <w:szCs w:val="24"/>
              </w:rPr>
              <w:t>98</w:t>
            </w:r>
          </w:p>
        </w:tc>
      </w:tr>
      <w:tr w:rsidR="00A64ADF">
        <w:trPr>
          <w:trHeight w:val="495"/>
          <w:jc w:val="center"/>
        </w:trPr>
        <w:tc>
          <w:tcPr>
            <w:tcW w:w="4426" w:type="dxa"/>
            <w:tcBorders>
              <w:top w:val="nil"/>
              <w:left w:val="single" w:sz="4" w:space="0" w:color="auto"/>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sz w:val="24"/>
                <w:szCs w:val="24"/>
              </w:rPr>
              <w:t>数学与应用数学（师范）</w:t>
            </w:r>
          </w:p>
        </w:tc>
        <w:tc>
          <w:tcPr>
            <w:tcW w:w="1665"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sz w:val="24"/>
                <w:szCs w:val="24"/>
              </w:rPr>
              <w:t>4</w:t>
            </w:r>
            <w:r>
              <w:rPr>
                <w:rFonts w:ascii="仿宋_GB2312" w:eastAsia="仿宋_GB2312" w:hAnsi="宋体" w:cs="宋体" w:hint="eastAsia"/>
                <w:sz w:val="24"/>
                <w:szCs w:val="24"/>
              </w:rPr>
              <w:t>0</w:t>
            </w:r>
          </w:p>
        </w:tc>
        <w:tc>
          <w:tcPr>
            <w:tcW w:w="1680"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44</w:t>
            </w:r>
          </w:p>
        </w:tc>
        <w:tc>
          <w:tcPr>
            <w:tcW w:w="1379"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44</w:t>
            </w:r>
          </w:p>
        </w:tc>
        <w:tc>
          <w:tcPr>
            <w:tcW w:w="1261"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int="eastAsia"/>
                <w:sz w:val="24"/>
                <w:szCs w:val="24"/>
              </w:rPr>
              <w:t>100</w:t>
            </w:r>
          </w:p>
        </w:tc>
      </w:tr>
      <w:tr w:rsidR="00A64ADF">
        <w:trPr>
          <w:trHeight w:val="495"/>
          <w:jc w:val="center"/>
        </w:trPr>
        <w:tc>
          <w:tcPr>
            <w:tcW w:w="4426" w:type="dxa"/>
            <w:tcBorders>
              <w:top w:val="nil"/>
              <w:left w:val="single" w:sz="4" w:space="0" w:color="auto"/>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金融工程</w:t>
            </w:r>
          </w:p>
        </w:tc>
        <w:tc>
          <w:tcPr>
            <w:tcW w:w="1665"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40</w:t>
            </w:r>
          </w:p>
        </w:tc>
        <w:tc>
          <w:tcPr>
            <w:tcW w:w="1680"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42</w:t>
            </w:r>
          </w:p>
        </w:tc>
        <w:tc>
          <w:tcPr>
            <w:tcW w:w="1379"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41</w:t>
            </w:r>
          </w:p>
        </w:tc>
        <w:tc>
          <w:tcPr>
            <w:tcW w:w="1261"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int="eastAsia"/>
                <w:sz w:val="24"/>
                <w:szCs w:val="24"/>
              </w:rPr>
              <w:t>97.62</w:t>
            </w:r>
          </w:p>
        </w:tc>
      </w:tr>
      <w:tr w:rsidR="00A64ADF">
        <w:trPr>
          <w:trHeight w:val="495"/>
          <w:jc w:val="center"/>
        </w:trPr>
        <w:tc>
          <w:tcPr>
            <w:tcW w:w="4426" w:type="dxa"/>
            <w:tcBorders>
              <w:top w:val="nil"/>
              <w:left w:val="single" w:sz="4" w:space="0" w:color="auto"/>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sz w:val="24"/>
                <w:szCs w:val="24"/>
              </w:rPr>
              <w:t>应用化学</w:t>
            </w:r>
          </w:p>
        </w:tc>
        <w:tc>
          <w:tcPr>
            <w:tcW w:w="1665"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30</w:t>
            </w:r>
          </w:p>
        </w:tc>
        <w:tc>
          <w:tcPr>
            <w:tcW w:w="1680"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32</w:t>
            </w:r>
          </w:p>
        </w:tc>
        <w:tc>
          <w:tcPr>
            <w:tcW w:w="1379"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32</w:t>
            </w:r>
          </w:p>
        </w:tc>
        <w:tc>
          <w:tcPr>
            <w:tcW w:w="1261"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int="eastAsia"/>
                <w:sz w:val="24"/>
                <w:szCs w:val="24"/>
              </w:rPr>
              <w:t>100</w:t>
            </w:r>
          </w:p>
        </w:tc>
      </w:tr>
      <w:tr w:rsidR="00A64ADF">
        <w:trPr>
          <w:trHeight w:val="495"/>
          <w:jc w:val="center"/>
        </w:trPr>
        <w:tc>
          <w:tcPr>
            <w:tcW w:w="4426" w:type="dxa"/>
            <w:tcBorders>
              <w:top w:val="nil"/>
              <w:left w:val="single" w:sz="4" w:space="0" w:color="auto"/>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sz w:val="24"/>
                <w:szCs w:val="24"/>
              </w:rPr>
              <w:t>科学教育（师范）</w:t>
            </w:r>
          </w:p>
        </w:tc>
        <w:tc>
          <w:tcPr>
            <w:tcW w:w="1665"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40</w:t>
            </w:r>
          </w:p>
        </w:tc>
        <w:tc>
          <w:tcPr>
            <w:tcW w:w="1680"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44</w:t>
            </w:r>
          </w:p>
        </w:tc>
        <w:tc>
          <w:tcPr>
            <w:tcW w:w="1379"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44</w:t>
            </w:r>
          </w:p>
        </w:tc>
        <w:tc>
          <w:tcPr>
            <w:tcW w:w="1261"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int="eastAsia"/>
                <w:sz w:val="24"/>
                <w:szCs w:val="24"/>
              </w:rPr>
              <w:t>100</w:t>
            </w:r>
          </w:p>
        </w:tc>
      </w:tr>
      <w:tr w:rsidR="00A64ADF">
        <w:trPr>
          <w:trHeight w:val="495"/>
          <w:jc w:val="center"/>
        </w:trPr>
        <w:tc>
          <w:tcPr>
            <w:tcW w:w="4426" w:type="dxa"/>
            <w:tcBorders>
              <w:top w:val="nil"/>
              <w:left w:val="single" w:sz="4" w:space="0" w:color="auto"/>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sz w:val="24"/>
                <w:szCs w:val="24"/>
              </w:rPr>
              <w:t>计算机科学与技术</w:t>
            </w:r>
          </w:p>
        </w:tc>
        <w:tc>
          <w:tcPr>
            <w:tcW w:w="1665"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38</w:t>
            </w:r>
          </w:p>
        </w:tc>
        <w:tc>
          <w:tcPr>
            <w:tcW w:w="1680"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38</w:t>
            </w:r>
          </w:p>
        </w:tc>
        <w:tc>
          <w:tcPr>
            <w:tcW w:w="1379" w:type="dxa"/>
            <w:tcBorders>
              <w:top w:val="nil"/>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38</w:t>
            </w:r>
          </w:p>
        </w:tc>
        <w:tc>
          <w:tcPr>
            <w:tcW w:w="1261"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int="eastAsia"/>
                <w:sz w:val="24"/>
                <w:szCs w:val="24"/>
              </w:rPr>
              <w:t>100</w:t>
            </w:r>
          </w:p>
        </w:tc>
      </w:tr>
      <w:tr w:rsidR="00A64ADF">
        <w:trPr>
          <w:trHeight w:val="495"/>
          <w:jc w:val="center"/>
        </w:trPr>
        <w:tc>
          <w:tcPr>
            <w:tcW w:w="4426" w:type="dxa"/>
            <w:tcBorders>
              <w:top w:val="single" w:sz="4" w:space="0" w:color="auto"/>
              <w:left w:val="single" w:sz="4" w:space="0" w:color="auto"/>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电子商务（跨境电商方向）</w:t>
            </w:r>
          </w:p>
        </w:tc>
        <w:tc>
          <w:tcPr>
            <w:tcW w:w="1665" w:type="dxa"/>
            <w:tcBorders>
              <w:top w:val="single" w:sz="4" w:space="0" w:color="auto"/>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76</w:t>
            </w:r>
          </w:p>
        </w:tc>
        <w:tc>
          <w:tcPr>
            <w:tcW w:w="1680" w:type="dxa"/>
            <w:tcBorders>
              <w:top w:val="single" w:sz="4" w:space="0" w:color="auto"/>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79</w:t>
            </w:r>
          </w:p>
        </w:tc>
        <w:tc>
          <w:tcPr>
            <w:tcW w:w="1379" w:type="dxa"/>
            <w:tcBorders>
              <w:top w:val="single" w:sz="4" w:space="0" w:color="auto"/>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78</w:t>
            </w:r>
          </w:p>
        </w:tc>
        <w:tc>
          <w:tcPr>
            <w:tcW w:w="1261"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int="eastAsia"/>
                <w:sz w:val="24"/>
                <w:szCs w:val="24"/>
              </w:rPr>
              <w:t>98.73</w:t>
            </w:r>
          </w:p>
        </w:tc>
      </w:tr>
      <w:tr w:rsidR="00A64ADF">
        <w:trPr>
          <w:trHeight w:val="465"/>
          <w:jc w:val="center"/>
        </w:trPr>
        <w:tc>
          <w:tcPr>
            <w:tcW w:w="4426" w:type="dxa"/>
            <w:tcBorders>
              <w:top w:val="single" w:sz="4" w:space="0" w:color="auto"/>
              <w:left w:val="single" w:sz="4" w:space="0" w:color="auto"/>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艺术与科技</w:t>
            </w:r>
          </w:p>
        </w:tc>
        <w:tc>
          <w:tcPr>
            <w:tcW w:w="1665" w:type="dxa"/>
            <w:tcBorders>
              <w:top w:val="single" w:sz="4" w:space="0" w:color="auto"/>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55</w:t>
            </w:r>
          </w:p>
        </w:tc>
        <w:tc>
          <w:tcPr>
            <w:tcW w:w="1680" w:type="dxa"/>
            <w:tcBorders>
              <w:top w:val="single" w:sz="4" w:space="0" w:color="auto"/>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55</w:t>
            </w:r>
          </w:p>
        </w:tc>
        <w:tc>
          <w:tcPr>
            <w:tcW w:w="1379" w:type="dxa"/>
            <w:tcBorders>
              <w:top w:val="single" w:sz="4" w:space="0" w:color="auto"/>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55</w:t>
            </w:r>
          </w:p>
        </w:tc>
        <w:tc>
          <w:tcPr>
            <w:tcW w:w="1261"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sz w:val="24"/>
                <w:szCs w:val="24"/>
              </w:rPr>
            </w:pPr>
            <w:r>
              <w:rPr>
                <w:rFonts w:ascii="仿宋_GB2312" w:eastAsia="仿宋_GB2312" w:hint="eastAsia"/>
                <w:sz w:val="24"/>
                <w:szCs w:val="24"/>
              </w:rPr>
              <w:t>100</w:t>
            </w:r>
          </w:p>
        </w:tc>
      </w:tr>
      <w:tr w:rsidR="00A64ADF">
        <w:trPr>
          <w:trHeight w:val="410"/>
          <w:jc w:val="center"/>
        </w:trPr>
        <w:tc>
          <w:tcPr>
            <w:tcW w:w="4426" w:type="dxa"/>
            <w:tcBorders>
              <w:top w:val="single" w:sz="4" w:space="0" w:color="auto"/>
              <w:left w:val="single" w:sz="4" w:space="0" w:color="auto"/>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合计</w:t>
            </w:r>
          </w:p>
        </w:tc>
        <w:tc>
          <w:tcPr>
            <w:tcW w:w="1665" w:type="dxa"/>
            <w:tcBorders>
              <w:top w:val="single" w:sz="4" w:space="0" w:color="auto"/>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1823</w:t>
            </w:r>
          </w:p>
        </w:tc>
        <w:tc>
          <w:tcPr>
            <w:tcW w:w="1680" w:type="dxa"/>
            <w:tcBorders>
              <w:top w:val="single" w:sz="4" w:space="0" w:color="auto"/>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1883</w:t>
            </w:r>
          </w:p>
        </w:tc>
        <w:tc>
          <w:tcPr>
            <w:tcW w:w="1379" w:type="dxa"/>
            <w:tcBorders>
              <w:top w:val="single" w:sz="4" w:space="0" w:color="auto"/>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1864</w:t>
            </w:r>
          </w:p>
        </w:tc>
        <w:tc>
          <w:tcPr>
            <w:tcW w:w="1261" w:type="dxa"/>
            <w:tcBorders>
              <w:top w:val="single" w:sz="4" w:space="0" w:color="auto"/>
              <w:left w:val="nil"/>
              <w:bottom w:val="single" w:sz="4" w:space="0" w:color="auto"/>
              <w:right w:val="single" w:sz="4" w:space="0" w:color="auto"/>
            </w:tcBorders>
            <w:vAlign w:val="center"/>
          </w:tcPr>
          <w:p w:rsidR="00A64ADF" w:rsidRDefault="005D2D39">
            <w:pPr>
              <w:widowControl/>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98.99</w:t>
            </w:r>
          </w:p>
        </w:tc>
      </w:tr>
      <w:bookmarkEnd w:id="165"/>
      <w:bookmarkEnd w:id="166"/>
      <w:bookmarkEnd w:id="167"/>
      <w:bookmarkEnd w:id="168"/>
    </w:tbl>
    <w:p w:rsidR="00A64ADF" w:rsidRDefault="00A64ADF">
      <w:pPr>
        <w:tabs>
          <w:tab w:val="left" w:pos="6060"/>
        </w:tabs>
        <w:spacing w:line="480" w:lineRule="auto"/>
        <w:ind w:firstLine="643"/>
        <w:jc w:val="center"/>
        <w:rPr>
          <w:rFonts w:ascii="黑体" w:eastAsia="黑体"/>
          <w:b/>
          <w:sz w:val="32"/>
          <w:szCs w:val="32"/>
        </w:rPr>
      </w:pPr>
    </w:p>
    <w:p w:rsidR="00A64ADF" w:rsidRDefault="00A64ADF">
      <w:pPr>
        <w:tabs>
          <w:tab w:val="left" w:pos="6060"/>
        </w:tabs>
        <w:spacing w:line="480" w:lineRule="auto"/>
        <w:ind w:firstLine="643"/>
        <w:jc w:val="center"/>
        <w:rPr>
          <w:rFonts w:ascii="黑体" w:eastAsia="黑体"/>
          <w:b/>
          <w:sz w:val="32"/>
          <w:szCs w:val="32"/>
        </w:rPr>
      </w:pPr>
    </w:p>
    <w:p w:rsidR="00A64ADF" w:rsidRDefault="00A64ADF">
      <w:pPr>
        <w:tabs>
          <w:tab w:val="left" w:pos="6060"/>
        </w:tabs>
        <w:spacing w:line="480" w:lineRule="auto"/>
        <w:ind w:firstLine="643"/>
        <w:jc w:val="center"/>
        <w:rPr>
          <w:rFonts w:ascii="黑体" w:eastAsia="黑体"/>
          <w:b/>
          <w:sz w:val="32"/>
          <w:szCs w:val="32"/>
        </w:rPr>
      </w:pPr>
    </w:p>
    <w:p w:rsidR="00A64ADF" w:rsidRDefault="005D2D39">
      <w:pPr>
        <w:tabs>
          <w:tab w:val="left" w:pos="6060"/>
        </w:tabs>
        <w:spacing w:line="480" w:lineRule="auto"/>
        <w:ind w:firstLine="643"/>
        <w:jc w:val="center"/>
        <w:rPr>
          <w:rFonts w:ascii="黑体" w:eastAsia="黑体"/>
          <w:b/>
          <w:sz w:val="32"/>
          <w:szCs w:val="32"/>
        </w:rPr>
      </w:pPr>
      <w:r>
        <w:rPr>
          <w:rFonts w:ascii="黑体" w:eastAsia="黑体" w:hint="eastAsia"/>
          <w:b/>
          <w:sz w:val="32"/>
          <w:szCs w:val="32"/>
        </w:rPr>
        <w:lastRenderedPageBreak/>
        <w:t>6</w:t>
      </w:r>
      <w:r>
        <w:rPr>
          <w:rFonts w:ascii="黑体" w:eastAsia="黑体" w:hint="eastAsia"/>
          <w:b/>
          <w:sz w:val="32"/>
          <w:szCs w:val="32"/>
        </w:rPr>
        <w:t>、生师比</w:t>
      </w:r>
    </w:p>
    <w:tbl>
      <w:tblPr>
        <w:tblW w:w="10507" w:type="dxa"/>
        <w:jc w:val="center"/>
        <w:tblLayout w:type="fixed"/>
        <w:tblLook w:val="04A0"/>
      </w:tblPr>
      <w:tblGrid>
        <w:gridCol w:w="1446"/>
        <w:gridCol w:w="1012"/>
        <w:gridCol w:w="1217"/>
        <w:gridCol w:w="1468"/>
        <w:gridCol w:w="1688"/>
        <w:gridCol w:w="976"/>
        <w:gridCol w:w="1253"/>
        <w:gridCol w:w="1447"/>
      </w:tblGrid>
      <w:tr w:rsidR="00A64ADF">
        <w:trPr>
          <w:trHeight w:val="435"/>
          <w:jc w:val="center"/>
        </w:trPr>
        <w:tc>
          <w:tcPr>
            <w:tcW w:w="1446"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学生类别</w:t>
            </w:r>
          </w:p>
        </w:tc>
        <w:tc>
          <w:tcPr>
            <w:tcW w:w="1012"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学生数</w:t>
            </w:r>
          </w:p>
        </w:tc>
        <w:tc>
          <w:tcPr>
            <w:tcW w:w="1217"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折合系数</w:t>
            </w:r>
          </w:p>
        </w:tc>
        <w:tc>
          <w:tcPr>
            <w:tcW w:w="1468"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折合学生数</w:t>
            </w:r>
          </w:p>
        </w:tc>
        <w:tc>
          <w:tcPr>
            <w:tcW w:w="1688"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教师类别</w:t>
            </w:r>
          </w:p>
        </w:tc>
        <w:tc>
          <w:tcPr>
            <w:tcW w:w="976"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教师数</w:t>
            </w:r>
          </w:p>
        </w:tc>
        <w:tc>
          <w:tcPr>
            <w:tcW w:w="1253"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折合系数</w:t>
            </w:r>
          </w:p>
        </w:tc>
        <w:tc>
          <w:tcPr>
            <w:tcW w:w="1447"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折合教师数</w:t>
            </w:r>
          </w:p>
        </w:tc>
      </w:tr>
      <w:tr w:rsidR="00A64ADF">
        <w:trPr>
          <w:trHeight w:val="399"/>
          <w:jc w:val="center"/>
        </w:trPr>
        <w:tc>
          <w:tcPr>
            <w:tcW w:w="1446"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普通本科生</w:t>
            </w:r>
          </w:p>
        </w:tc>
        <w:tc>
          <w:tcPr>
            <w:tcW w:w="1012"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7042</w:t>
            </w:r>
          </w:p>
        </w:tc>
        <w:tc>
          <w:tcPr>
            <w:tcW w:w="1217"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w:t>
            </w:r>
          </w:p>
        </w:tc>
        <w:tc>
          <w:tcPr>
            <w:tcW w:w="1468"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7042</w:t>
            </w:r>
          </w:p>
        </w:tc>
        <w:tc>
          <w:tcPr>
            <w:tcW w:w="1688"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在职专任教师</w:t>
            </w:r>
          </w:p>
        </w:tc>
        <w:tc>
          <w:tcPr>
            <w:tcW w:w="976"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449</w:t>
            </w:r>
          </w:p>
        </w:tc>
        <w:tc>
          <w:tcPr>
            <w:tcW w:w="1253"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w:t>
            </w:r>
          </w:p>
        </w:tc>
        <w:tc>
          <w:tcPr>
            <w:tcW w:w="1447"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449</w:t>
            </w:r>
          </w:p>
        </w:tc>
      </w:tr>
      <w:tr w:rsidR="00A64ADF">
        <w:trPr>
          <w:trHeight w:val="852"/>
          <w:jc w:val="center"/>
        </w:trPr>
        <w:tc>
          <w:tcPr>
            <w:tcW w:w="1446"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普通专科</w:t>
            </w:r>
            <w:r>
              <w:rPr>
                <w:rFonts w:ascii="仿宋_GB2312" w:eastAsia="仿宋_GB2312" w:hAnsi="宋体" w:cs="宋体" w:hint="eastAsia"/>
                <w:sz w:val="24"/>
                <w:szCs w:val="24"/>
              </w:rPr>
              <w:t>(</w:t>
            </w:r>
            <w:r>
              <w:rPr>
                <w:rFonts w:ascii="仿宋_GB2312" w:eastAsia="仿宋_GB2312" w:hAnsi="宋体" w:cs="宋体" w:hint="eastAsia"/>
                <w:sz w:val="24"/>
                <w:szCs w:val="24"/>
              </w:rPr>
              <w:t>高职</w:t>
            </w:r>
            <w:r>
              <w:rPr>
                <w:rFonts w:ascii="仿宋_GB2312" w:eastAsia="仿宋_GB2312" w:hAnsi="宋体" w:cs="宋体" w:hint="eastAsia"/>
                <w:sz w:val="24"/>
                <w:szCs w:val="24"/>
              </w:rPr>
              <w:t>)</w:t>
            </w:r>
            <w:r>
              <w:rPr>
                <w:rFonts w:ascii="仿宋_GB2312" w:eastAsia="仿宋_GB2312" w:hAnsi="宋体" w:cs="宋体" w:hint="eastAsia"/>
                <w:sz w:val="24"/>
                <w:szCs w:val="24"/>
              </w:rPr>
              <w:t>生</w:t>
            </w:r>
          </w:p>
        </w:tc>
        <w:tc>
          <w:tcPr>
            <w:tcW w:w="1012"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867</w:t>
            </w:r>
          </w:p>
        </w:tc>
        <w:tc>
          <w:tcPr>
            <w:tcW w:w="1217"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w:t>
            </w:r>
          </w:p>
        </w:tc>
        <w:tc>
          <w:tcPr>
            <w:tcW w:w="1468"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867</w:t>
            </w:r>
          </w:p>
        </w:tc>
        <w:tc>
          <w:tcPr>
            <w:tcW w:w="1688"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外聘教师</w:t>
            </w:r>
          </w:p>
        </w:tc>
        <w:tc>
          <w:tcPr>
            <w:tcW w:w="976"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96</w:t>
            </w:r>
          </w:p>
        </w:tc>
        <w:tc>
          <w:tcPr>
            <w:tcW w:w="1253"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0.5</w:t>
            </w:r>
          </w:p>
        </w:tc>
        <w:tc>
          <w:tcPr>
            <w:tcW w:w="1447"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48</w:t>
            </w:r>
          </w:p>
        </w:tc>
      </w:tr>
      <w:tr w:rsidR="00A64ADF">
        <w:trPr>
          <w:trHeight w:val="381"/>
          <w:jc w:val="center"/>
        </w:trPr>
        <w:tc>
          <w:tcPr>
            <w:tcW w:w="1446"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留学生</w:t>
            </w:r>
          </w:p>
        </w:tc>
        <w:tc>
          <w:tcPr>
            <w:tcW w:w="1012"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13</w:t>
            </w:r>
          </w:p>
        </w:tc>
        <w:tc>
          <w:tcPr>
            <w:tcW w:w="1217" w:type="dxa"/>
            <w:tcBorders>
              <w:top w:val="single" w:sz="4" w:space="0" w:color="auto"/>
              <w:left w:val="nil"/>
              <w:bottom w:val="single" w:sz="4" w:space="0" w:color="auto"/>
              <w:right w:val="single" w:sz="4" w:space="0" w:color="auto"/>
            </w:tcBorders>
            <w:vAlign w:val="center"/>
          </w:tcPr>
          <w:p w:rsidR="00A64ADF" w:rsidRDefault="005D2D39">
            <w:pPr>
              <w:ind w:firstLine="480"/>
              <w:rPr>
                <w:rFonts w:ascii="仿宋_GB2312" w:eastAsia="仿宋_GB2312" w:hAnsi="宋体" w:cs="宋体"/>
                <w:sz w:val="24"/>
                <w:szCs w:val="24"/>
              </w:rPr>
            </w:pPr>
            <w:r>
              <w:rPr>
                <w:rFonts w:ascii="仿宋_GB2312" w:eastAsia="仿宋_GB2312" w:hAnsi="宋体" w:cs="宋体" w:hint="eastAsia"/>
                <w:sz w:val="24"/>
                <w:szCs w:val="24"/>
              </w:rPr>
              <w:t>3</w:t>
            </w:r>
          </w:p>
        </w:tc>
        <w:tc>
          <w:tcPr>
            <w:tcW w:w="1468" w:type="dxa"/>
            <w:tcBorders>
              <w:top w:val="single" w:sz="4" w:space="0" w:color="auto"/>
              <w:left w:val="nil"/>
              <w:bottom w:val="single" w:sz="4" w:space="0" w:color="auto"/>
              <w:right w:val="single" w:sz="4" w:space="0" w:color="auto"/>
            </w:tcBorders>
            <w:vAlign w:val="center"/>
          </w:tcPr>
          <w:p w:rsidR="00A64ADF" w:rsidRDefault="005D2D39">
            <w:pPr>
              <w:ind w:firstLine="480"/>
              <w:rPr>
                <w:rFonts w:ascii="仿宋_GB2312" w:eastAsia="仿宋_GB2312" w:hAnsi="宋体" w:cs="宋体"/>
                <w:sz w:val="24"/>
                <w:szCs w:val="24"/>
              </w:rPr>
            </w:pPr>
            <w:r>
              <w:rPr>
                <w:rFonts w:ascii="仿宋_GB2312" w:eastAsia="仿宋_GB2312" w:hAnsi="宋体" w:cs="宋体" w:hint="eastAsia"/>
                <w:sz w:val="24"/>
                <w:szCs w:val="24"/>
              </w:rPr>
              <w:t>39</w:t>
            </w:r>
          </w:p>
        </w:tc>
        <w:tc>
          <w:tcPr>
            <w:tcW w:w="1688" w:type="dxa"/>
            <w:tcBorders>
              <w:top w:val="single" w:sz="4" w:space="0" w:color="auto"/>
              <w:left w:val="nil"/>
              <w:bottom w:val="single" w:sz="4" w:space="0" w:color="auto"/>
              <w:right w:val="single" w:sz="4" w:space="0" w:color="auto"/>
            </w:tcBorders>
            <w:vAlign w:val="center"/>
          </w:tcPr>
          <w:p w:rsidR="00A64ADF" w:rsidRDefault="00A64ADF">
            <w:pPr>
              <w:ind w:firstLine="480"/>
              <w:jc w:val="center"/>
              <w:rPr>
                <w:rFonts w:ascii="仿宋_GB2312" w:eastAsia="仿宋_GB2312" w:hAnsi="宋体" w:cs="宋体"/>
                <w:sz w:val="24"/>
                <w:szCs w:val="24"/>
              </w:rPr>
            </w:pPr>
          </w:p>
        </w:tc>
        <w:tc>
          <w:tcPr>
            <w:tcW w:w="976" w:type="dxa"/>
            <w:tcBorders>
              <w:top w:val="single" w:sz="4" w:space="0" w:color="auto"/>
              <w:left w:val="nil"/>
              <w:bottom w:val="single" w:sz="4" w:space="0" w:color="auto"/>
              <w:right w:val="single" w:sz="4" w:space="0" w:color="auto"/>
            </w:tcBorders>
            <w:vAlign w:val="center"/>
          </w:tcPr>
          <w:p w:rsidR="00A64ADF" w:rsidRDefault="00A64ADF">
            <w:pPr>
              <w:ind w:firstLine="480"/>
              <w:jc w:val="center"/>
              <w:rPr>
                <w:rFonts w:ascii="仿宋_GB2312" w:eastAsia="仿宋_GB2312" w:hAnsi="宋体" w:cs="宋体"/>
                <w:sz w:val="24"/>
                <w:szCs w:val="24"/>
              </w:rPr>
            </w:pPr>
          </w:p>
        </w:tc>
        <w:tc>
          <w:tcPr>
            <w:tcW w:w="1253" w:type="dxa"/>
            <w:tcBorders>
              <w:top w:val="single" w:sz="4" w:space="0" w:color="auto"/>
              <w:left w:val="nil"/>
              <w:bottom w:val="single" w:sz="4" w:space="0" w:color="auto"/>
              <w:right w:val="single" w:sz="4" w:space="0" w:color="auto"/>
            </w:tcBorders>
            <w:vAlign w:val="center"/>
          </w:tcPr>
          <w:p w:rsidR="00A64ADF" w:rsidRDefault="00A64ADF">
            <w:pPr>
              <w:ind w:firstLine="480"/>
              <w:jc w:val="center"/>
              <w:rPr>
                <w:rFonts w:ascii="仿宋_GB2312" w:eastAsia="仿宋_GB2312" w:hAnsi="宋体" w:cs="宋体"/>
                <w:sz w:val="24"/>
                <w:szCs w:val="24"/>
              </w:rPr>
            </w:pPr>
          </w:p>
        </w:tc>
        <w:tc>
          <w:tcPr>
            <w:tcW w:w="1447" w:type="dxa"/>
            <w:tcBorders>
              <w:top w:val="single" w:sz="4" w:space="0" w:color="auto"/>
              <w:left w:val="nil"/>
              <w:bottom w:val="single" w:sz="4" w:space="0" w:color="auto"/>
              <w:right w:val="single" w:sz="4" w:space="0" w:color="auto"/>
            </w:tcBorders>
            <w:vAlign w:val="center"/>
          </w:tcPr>
          <w:p w:rsidR="00A64ADF" w:rsidRDefault="00A64ADF">
            <w:pPr>
              <w:ind w:firstLine="480"/>
              <w:jc w:val="center"/>
              <w:rPr>
                <w:rFonts w:ascii="仿宋_GB2312" w:eastAsia="仿宋_GB2312" w:hAnsi="宋体" w:cs="宋体"/>
                <w:sz w:val="24"/>
                <w:szCs w:val="24"/>
              </w:rPr>
            </w:pPr>
          </w:p>
        </w:tc>
      </w:tr>
      <w:tr w:rsidR="00A64ADF">
        <w:trPr>
          <w:trHeight w:val="453"/>
          <w:jc w:val="center"/>
        </w:trPr>
        <w:tc>
          <w:tcPr>
            <w:tcW w:w="1446"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函授</w:t>
            </w:r>
          </w:p>
        </w:tc>
        <w:tc>
          <w:tcPr>
            <w:tcW w:w="1012"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525</w:t>
            </w:r>
          </w:p>
        </w:tc>
        <w:tc>
          <w:tcPr>
            <w:tcW w:w="1217"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0.1</w:t>
            </w:r>
          </w:p>
        </w:tc>
        <w:tc>
          <w:tcPr>
            <w:tcW w:w="1468"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52.5</w:t>
            </w:r>
          </w:p>
        </w:tc>
        <w:tc>
          <w:tcPr>
            <w:tcW w:w="1688" w:type="dxa"/>
            <w:tcBorders>
              <w:top w:val="nil"/>
              <w:left w:val="nil"/>
              <w:bottom w:val="single" w:sz="4" w:space="0" w:color="auto"/>
              <w:right w:val="single" w:sz="4" w:space="0" w:color="auto"/>
            </w:tcBorders>
            <w:vAlign w:val="center"/>
          </w:tcPr>
          <w:p w:rsidR="00A64ADF" w:rsidRDefault="00A64ADF">
            <w:pPr>
              <w:ind w:firstLineChars="0" w:firstLine="0"/>
              <w:jc w:val="center"/>
              <w:rPr>
                <w:rFonts w:ascii="仿宋_GB2312" w:eastAsia="仿宋_GB2312" w:hAnsi="宋体" w:cs="宋体"/>
                <w:sz w:val="24"/>
                <w:szCs w:val="24"/>
              </w:rPr>
            </w:pPr>
          </w:p>
        </w:tc>
        <w:tc>
          <w:tcPr>
            <w:tcW w:w="976" w:type="dxa"/>
            <w:tcBorders>
              <w:top w:val="nil"/>
              <w:left w:val="nil"/>
              <w:bottom w:val="single" w:sz="4" w:space="0" w:color="auto"/>
              <w:right w:val="single" w:sz="4" w:space="0" w:color="auto"/>
            </w:tcBorders>
            <w:vAlign w:val="center"/>
          </w:tcPr>
          <w:p w:rsidR="00A64ADF" w:rsidRDefault="00A64ADF">
            <w:pPr>
              <w:ind w:firstLineChars="0" w:firstLine="0"/>
              <w:jc w:val="center"/>
              <w:rPr>
                <w:rFonts w:ascii="仿宋_GB2312" w:eastAsia="仿宋_GB2312" w:hAnsi="宋体" w:cs="宋体"/>
                <w:sz w:val="24"/>
                <w:szCs w:val="24"/>
              </w:rPr>
            </w:pPr>
          </w:p>
        </w:tc>
        <w:tc>
          <w:tcPr>
            <w:tcW w:w="1253" w:type="dxa"/>
            <w:tcBorders>
              <w:top w:val="nil"/>
              <w:left w:val="nil"/>
              <w:bottom w:val="single" w:sz="4" w:space="0" w:color="auto"/>
              <w:right w:val="single" w:sz="4" w:space="0" w:color="auto"/>
            </w:tcBorders>
            <w:vAlign w:val="center"/>
          </w:tcPr>
          <w:p w:rsidR="00A64ADF" w:rsidRDefault="00A64ADF">
            <w:pPr>
              <w:ind w:firstLineChars="0" w:firstLine="0"/>
              <w:jc w:val="center"/>
              <w:rPr>
                <w:rFonts w:ascii="仿宋_GB2312" w:eastAsia="仿宋_GB2312" w:hAnsi="宋体" w:cs="宋体"/>
                <w:sz w:val="24"/>
                <w:szCs w:val="24"/>
              </w:rPr>
            </w:pPr>
          </w:p>
        </w:tc>
        <w:tc>
          <w:tcPr>
            <w:tcW w:w="1447" w:type="dxa"/>
            <w:tcBorders>
              <w:top w:val="nil"/>
              <w:left w:val="nil"/>
              <w:bottom w:val="single" w:sz="4" w:space="0" w:color="auto"/>
              <w:right w:val="single" w:sz="4" w:space="0" w:color="auto"/>
            </w:tcBorders>
            <w:vAlign w:val="center"/>
          </w:tcPr>
          <w:p w:rsidR="00A64ADF" w:rsidRDefault="00A64ADF">
            <w:pPr>
              <w:ind w:firstLineChars="0" w:firstLine="0"/>
              <w:jc w:val="center"/>
              <w:rPr>
                <w:rFonts w:ascii="仿宋_GB2312" w:eastAsia="仿宋_GB2312" w:hAnsi="宋体" w:cs="宋体"/>
                <w:sz w:val="24"/>
                <w:szCs w:val="24"/>
              </w:rPr>
            </w:pPr>
          </w:p>
        </w:tc>
      </w:tr>
      <w:tr w:rsidR="00A64ADF">
        <w:trPr>
          <w:trHeight w:val="423"/>
          <w:jc w:val="center"/>
        </w:trPr>
        <w:tc>
          <w:tcPr>
            <w:tcW w:w="1446"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业余</w:t>
            </w:r>
          </w:p>
        </w:tc>
        <w:tc>
          <w:tcPr>
            <w:tcW w:w="1012"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1017</w:t>
            </w:r>
          </w:p>
        </w:tc>
        <w:tc>
          <w:tcPr>
            <w:tcW w:w="1217"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0.3</w:t>
            </w:r>
          </w:p>
        </w:tc>
        <w:tc>
          <w:tcPr>
            <w:tcW w:w="1468"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305.1</w:t>
            </w:r>
          </w:p>
        </w:tc>
        <w:tc>
          <w:tcPr>
            <w:tcW w:w="1688" w:type="dxa"/>
            <w:tcBorders>
              <w:top w:val="nil"/>
              <w:left w:val="nil"/>
              <w:bottom w:val="single" w:sz="4" w:space="0" w:color="auto"/>
              <w:right w:val="single" w:sz="4" w:space="0" w:color="auto"/>
            </w:tcBorders>
            <w:vAlign w:val="center"/>
          </w:tcPr>
          <w:p w:rsidR="00A64ADF" w:rsidRDefault="00A64ADF">
            <w:pPr>
              <w:ind w:firstLineChars="0" w:firstLine="0"/>
              <w:jc w:val="center"/>
              <w:rPr>
                <w:rFonts w:ascii="仿宋_GB2312" w:eastAsia="仿宋_GB2312" w:hAnsi="宋体" w:cs="宋体"/>
                <w:sz w:val="24"/>
                <w:szCs w:val="24"/>
              </w:rPr>
            </w:pPr>
          </w:p>
        </w:tc>
        <w:tc>
          <w:tcPr>
            <w:tcW w:w="976" w:type="dxa"/>
            <w:tcBorders>
              <w:top w:val="nil"/>
              <w:left w:val="nil"/>
              <w:bottom w:val="single" w:sz="4" w:space="0" w:color="auto"/>
              <w:right w:val="single" w:sz="4" w:space="0" w:color="auto"/>
            </w:tcBorders>
            <w:vAlign w:val="center"/>
          </w:tcPr>
          <w:p w:rsidR="00A64ADF" w:rsidRDefault="00A64ADF">
            <w:pPr>
              <w:ind w:firstLineChars="0" w:firstLine="0"/>
              <w:jc w:val="center"/>
              <w:rPr>
                <w:rFonts w:ascii="仿宋_GB2312" w:eastAsia="仿宋_GB2312" w:hAnsi="宋体" w:cs="宋体"/>
                <w:sz w:val="24"/>
                <w:szCs w:val="24"/>
              </w:rPr>
            </w:pPr>
          </w:p>
        </w:tc>
        <w:tc>
          <w:tcPr>
            <w:tcW w:w="1253" w:type="dxa"/>
            <w:tcBorders>
              <w:top w:val="nil"/>
              <w:left w:val="nil"/>
              <w:bottom w:val="single" w:sz="4" w:space="0" w:color="auto"/>
              <w:right w:val="single" w:sz="4" w:space="0" w:color="auto"/>
            </w:tcBorders>
            <w:vAlign w:val="center"/>
          </w:tcPr>
          <w:p w:rsidR="00A64ADF" w:rsidRDefault="00A64ADF">
            <w:pPr>
              <w:ind w:firstLineChars="0" w:firstLine="0"/>
              <w:jc w:val="center"/>
              <w:rPr>
                <w:rFonts w:ascii="仿宋_GB2312" w:eastAsia="仿宋_GB2312" w:hAnsi="宋体" w:cs="宋体"/>
                <w:sz w:val="24"/>
                <w:szCs w:val="24"/>
              </w:rPr>
            </w:pPr>
          </w:p>
        </w:tc>
        <w:tc>
          <w:tcPr>
            <w:tcW w:w="1447" w:type="dxa"/>
            <w:tcBorders>
              <w:top w:val="nil"/>
              <w:left w:val="nil"/>
              <w:bottom w:val="single" w:sz="4" w:space="0" w:color="auto"/>
              <w:right w:val="single" w:sz="4" w:space="0" w:color="auto"/>
            </w:tcBorders>
            <w:vAlign w:val="center"/>
          </w:tcPr>
          <w:p w:rsidR="00A64ADF" w:rsidRDefault="00A64ADF">
            <w:pPr>
              <w:ind w:firstLineChars="0" w:firstLine="0"/>
              <w:jc w:val="center"/>
              <w:rPr>
                <w:rFonts w:ascii="仿宋_GB2312" w:eastAsia="仿宋_GB2312" w:hAnsi="宋体" w:cs="宋体"/>
                <w:sz w:val="24"/>
                <w:szCs w:val="24"/>
              </w:rPr>
            </w:pPr>
          </w:p>
        </w:tc>
      </w:tr>
      <w:tr w:rsidR="00A64ADF">
        <w:trPr>
          <w:trHeight w:val="393"/>
          <w:jc w:val="center"/>
        </w:trPr>
        <w:tc>
          <w:tcPr>
            <w:tcW w:w="3675" w:type="dxa"/>
            <w:gridSpan w:val="3"/>
            <w:tcBorders>
              <w:top w:val="single" w:sz="4" w:space="0" w:color="auto"/>
              <w:left w:val="single" w:sz="4" w:space="0" w:color="auto"/>
              <w:bottom w:val="single" w:sz="4" w:space="0" w:color="auto"/>
              <w:right w:val="single" w:sz="4" w:space="0" w:color="000000"/>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折合学生数</w:t>
            </w:r>
          </w:p>
        </w:tc>
        <w:tc>
          <w:tcPr>
            <w:tcW w:w="1468"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8305.6</w:t>
            </w:r>
          </w:p>
        </w:tc>
        <w:tc>
          <w:tcPr>
            <w:tcW w:w="3917" w:type="dxa"/>
            <w:gridSpan w:val="3"/>
            <w:tcBorders>
              <w:top w:val="single" w:sz="4" w:space="0" w:color="auto"/>
              <w:left w:val="nil"/>
              <w:bottom w:val="single" w:sz="4" w:space="0" w:color="auto"/>
              <w:right w:val="single" w:sz="4" w:space="0" w:color="000000"/>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折合教师人数</w:t>
            </w:r>
          </w:p>
        </w:tc>
        <w:tc>
          <w:tcPr>
            <w:tcW w:w="1447"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497</w:t>
            </w:r>
          </w:p>
        </w:tc>
      </w:tr>
      <w:tr w:rsidR="00A64ADF">
        <w:trPr>
          <w:trHeight w:val="417"/>
          <w:jc w:val="center"/>
        </w:trPr>
        <w:tc>
          <w:tcPr>
            <w:tcW w:w="5143" w:type="dxa"/>
            <w:gridSpan w:val="4"/>
            <w:tcBorders>
              <w:top w:val="single" w:sz="4" w:space="0" w:color="auto"/>
              <w:left w:val="single" w:sz="4" w:space="0" w:color="auto"/>
              <w:bottom w:val="single" w:sz="4" w:space="0" w:color="auto"/>
              <w:right w:val="single" w:sz="4" w:space="0" w:color="000000"/>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生师比</w:t>
            </w:r>
          </w:p>
        </w:tc>
        <w:tc>
          <w:tcPr>
            <w:tcW w:w="5364" w:type="dxa"/>
            <w:gridSpan w:val="4"/>
            <w:tcBorders>
              <w:top w:val="single" w:sz="4" w:space="0" w:color="auto"/>
              <w:left w:val="nil"/>
              <w:bottom w:val="single" w:sz="4" w:space="0" w:color="auto"/>
              <w:right w:val="single" w:sz="4" w:space="0" w:color="000000"/>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16.71</w:t>
            </w:r>
          </w:p>
        </w:tc>
      </w:tr>
    </w:tbl>
    <w:p w:rsidR="00A64ADF" w:rsidRDefault="00A64ADF">
      <w:pPr>
        <w:spacing w:line="480" w:lineRule="auto"/>
        <w:ind w:firstLine="482"/>
        <w:jc w:val="center"/>
        <w:rPr>
          <w:b/>
          <w:sz w:val="24"/>
        </w:rPr>
      </w:pPr>
    </w:p>
    <w:p w:rsidR="00A64ADF" w:rsidRDefault="005D2D39">
      <w:pPr>
        <w:spacing w:line="480" w:lineRule="auto"/>
        <w:ind w:firstLine="643"/>
        <w:jc w:val="center"/>
        <w:rPr>
          <w:rFonts w:ascii="黑体" w:eastAsia="黑体"/>
          <w:b/>
          <w:sz w:val="32"/>
          <w:szCs w:val="32"/>
        </w:rPr>
      </w:pPr>
      <w:r>
        <w:rPr>
          <w:rFonts w:ascii="黑体" w:eastAsia="黑体" w:hint="eastAsia"/>
          <w:b/>
          <w:sz w:val="32"/>
          <w:szCs w:val="32"/>
        </w:rPr>
        <w:t>7</w:t>
      </w:r>
      <w:r>
        <w:rPr>
          <w:rFonts w:ascii="黑体" w:eastAsia="黑体" w:hint="eastAsia"/>
          <w:b/>
          <w:sz w:val="32"/>
          <w:szCs w:val="32"/>
        </w:rPr>
        <w:t>、当年新增教学科研仪器设备值</w:t>
      </w:r>
    </w:p>
    <w:tbl>
      <w:tblPr>
        <w:tblW w:w="9073" w:type="dxa"/>
        <w:jc w:val="center"/>
        <w:tblLayout w:type="fixed"/>
        <w:tblLook w:val="04A0"/>
      </w:tblPr>
      <w:tblGrid>
        <w:gridCol w:w="3219"/>
        <w:gridCol w:w="3402"/>
        <w:gridCol w:w="2452"/>
      </w:tblGrid>
      <w:tr w:rsidR="00A64ADF">
        <w:trPr>
          <w:trHeight w:val="684"/>
          <w:jc w:val="center"/>
        </w:trPr>
        <w:tc>
          <w:tcPr>
            <w:tcW w:w="3219"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教学科研仪器设备值（万元）</w:t>
            </w:r>
          </w:p>
        </w:tc>
        <w:tc>
          <w:tcPr>
            <w:tcW w:w="3402"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当年新增教学科研仪器设备值（万元）</w:t>
            </w:r>
          </w:p>
        </w:tc>
        <w:tc>
          <w:tcPr>
            <w:tcW w:w="2452"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生均教学科研仪器设备值（元）</w:t>
            </w:r>
          </w:p>
        </w:tc>
      </w:tr>
      <w:tr w:rsidR="00A64ADF">
        <w:trPr>
          <w:trHeight w:val="360"/>
          <w:jc w:val="center"/>
        </w:trPr>
        <w:tc>
          <w:tcPr>
            <w:tcW w:w="3219"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8786.74</w:t>
            </w:r>
          </w:p>
        </w:tc>
        <w:tc>
          <w:tcPr>
            <w:tcW w:w="3402"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sz w:val="24"/>
                <w:szCs w:val="24"/>
              </w:rPr>
              <w:t>1459.66</w:t>
            </w:r>
          </w:p>
        </w:tc>
        <w:tc>
          <w:tcPr>
            <w:tcW w:w="2452"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10543.18</w:t>
            </w:r>
          </w:p>
        </w:tc>
      </w:tr>
    </w:tbl>
    <w:p w:rsidR="00A64ADF" w:rsidRDefault="00A64ADF">
      <w:pPr>
        <w:spacing w:line="480" w:lineRule="auto"/>
        <w:ind w:firstLineChars="0" w:firstLine="0"/>
        <w:rPr>
          <w:rFonts w:ascii="黑体" w:eastAsia="黑体"/>
          <w:b/>
          <w:sz w:val="32"/>
          <w:szCs w:val="32"/>
        </w:rPr>
      </w:pPr>
    </w:p>
    <w:p w:rsidR="00A64ADF" w:rsidRDefault="005D2D39">
      <w:pPr>
        <w:spacing w:line="480" w:lineRule="auto"/>
        <w:ind w:firstLine="643"/>
        <w:jc w:val="center"/>
        <w:rPr>
          <w:rFonts w:ascii="黑体" w:eastAsia="黑体"/>
          <w:b/>
          <w:sz w:val="32"/>
          <w:szCs w:val="32"/>
        </w:rPr>
      </w:pPr>
      <w:r>
        <w:rPr>
          <w:rFonts w:ascii="黑体" w:eastAsia="黑体" w:hint="eastAsia"/>
          <w:b/>
          <w:sz w:val="32"/>
          <w:szCs w:val="32"/>
        </w:rPr>
        <w:t>8</w:t>
      </w:r>
      <w:r>
        <w:rPr>
          <w:rFonts w:ascii="黑体" w:eastAsia="黑体" w:hint="eastAsia"/>
          <w:b/>
          <w:sz w:val="32"/>
          <w:szCs w:val="32"/>
        </w:rPr>
        <w:t>、生均图书</w:t>
      </w:r>
    </w:p>
    <w:tbl>
      <w:tblPr>
        <w:tblW w:w="9083" w:type="dxa"/>
        <w:jc w:val="center"/>
        <w:tblLayout w:type="fixed"/>
        <w:tblLook w:val="04A0"/>
      </w:tblPr>
      <w:tblGrid>
        <w:gridCol w:w="2991"/>
        <w:gridCol w:w="3146"/>
        <w:gridCol w:w="2946"/>
      </w:tblGrid>
      <w:tr w:rsidR="00A64ADF">
        <w:trPr>
          <w:trHeight w:val="479"/>
          <w:jc w:val="center"/>
        </w:trPr>
        <w:tc>
          <w:tcPr>
            <w:tcW w:w="2991"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折合学生人数</w:t>
            </w:r>
          </w:p>
        </w:tc>
        <w:tc>
          <w:tcPr>
            <w:tcW w:w="3146"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图书总数（万册）</w:t>
            </w:r>
          </w:p>
        </w:tc>
        <w:tc>
          <w:tcPr>
            <w:tcW w:w="2946"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生均图书（册）</w:t>
            </w:r>
          </w:p>
        </w:tc>
      </w:tr>
      <w:tr w:rsidR="00A64ADF">
        <w:trPr>
          <w:trHeight w:val="469"/>
          <w:jc w:val="center"/>
        </w:trPr>
        <w:tc>
          <w:tcPr>
            <w:tcW w:w="2991"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8305.6</w:t>
            </w:r>
          </w:p>
        </w:tc>
        <w:tc>
          <w:tcPr>
            <w:tcW w:w="3146"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90.15</w:t>
            </w:r>
          </w:p>
        </w:tc>
        <w:tc>
          <w:tcPr>
            <w:tcW w:w="2946"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108.54</w:t>
            </w:r>
          </w:p>
        </w:tc>
      </w:tr>
    </w:tbl>
    <w:p w:rsidR="00A64ADF" w:rsidRDefault="00A64ADF">
      <w:pPr>
        <w:ind w:firstLineChars="850" w:firstLine="2380"/>
      </w:pPr>
    </w:p>
    <w:p w:rsidR="00A64ADF" w:rsidRDefault="005D2D39">
      <w:pPr>
        <w:spacing w:line="480" w:lineRule="auto"/>
        <w:ind w:firstLine="643"/>
        <w:jc w:val="center"/>
        <w:rPr>
          <w:rFonts w:ascii="黑体" w:eastAsia="黑体"/>
          <w:b/>
          <w:sz w:val="32"/>
          <w:szCs w:val="32"/>
        </w:rPr>
      </w:pPr>
      <w:r>
        <w:rPr>
          <w:rFonts w:ascii="黑体" w:eastAsia="黑体" w:hint="eastAsia"/>
          <w:b/>
          <w:sz w:val="32"/>
          <w:szCs w:val="32"/>
        </w:rPr>
        <w:t>9</w:t>
      </w:r>
      <w:r>
        <w:rPr>
          <w:rFonts w:ascii="黑体" w:eastAsia="黑体" w:hint="eastAsia"/>
          <w:b/>
          <w:sz w:val="32"/>
          <w:szCs w:val="32"/>
        </w:rPr>
        <w:t>、电子图书、电子期刊种数</w:t>
      </w:r>
    </w:p>
    <w:tbl>
      <w:tblPr>
        <w:tblW w:w="9080" w:type="dxa"/>
        <w:jc w:val="center"/>
        <w:tblLayout w:type="fixed"/>
        <w:tblLook w:val="04A0"/>
      </w:tblPr>
      <w:tblGrid>
        <w:gridCol w:w="1585"/>
        <w:gridCol w:w="2325"/>
        <w:gridCol w:w="2370"/>
        <w:gridCol w:w="2800"/>
      </w:tblGrid>
      <w:tr w:rsidR="00A64ADF">
        <w:trPr>
          <w:trHeight w:val="425"/>
          <w:jc w:val="center"/>
        </w:trPr>
        <w:tc>
          <w:tcPr>
            <w:tcW w:w="3910" w:type="dxa"/>
            <w:gridSpan w:val="2"/>
            <w:tcBorders>
              <w:top w:val="single" w:sz="4" w:space="0" w:color="auto"/>
              <w:left w:val="single" w:sz="4" w:space="0" w:color="auto"/>
              <w:bottom w:val="single" w:sz="4" w:space="0" w:color="auto"/>
              <w:right w:val="single" w:sz="4" w:space="0" w:color="000000"/>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电子图书</w:t>
            </w:r>
          </w:p>
        </w:tc>
        <w:tc>
          <w:tcPr>
            <w:tcW w:w="5170" w:type="dxa"/>
            <w:gridSpan w:val="2"/>
            <w:tcBorders>
              <w:top w:val="single" w:sz="4" w:space="0" w:color="auto"/>
              <w:left w:val="nil"/>
              <w:bottom w:val="single" w:sz="4" w:space="0" w:color="auto"/>
              <w:right w:val="single" w:sz="4" w:space="0" w:color="000000"/>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电子期刊</w:t>
            </w:r>
          </w:p>
        </w:tc>
      </w:tr>
      <w:tr w:rsidR="00A64ADF">
        <w:trPr>
          <w:trHeight w:val="465"/>
          <w:jc w:val="center"/>
        </w:trPr>
        <w:tc>
          <w:tcPr>
            <w:tcW w:w="1585"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总量（万种）</w:t>
            </w:r>
          </w:p>
        </w:tc>
        <w:tc>
          <w:tcPr>
            <w:tcW w:w="2325"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电子图书数量（</w:t>
            </w:r>
            <w:r>
              <w:rPr>
                <w:rFonts w:ascii="仿宋_GB2312" w:eastAsia="仿宋_GB2312" w:hAnsi="宋体" w:cs="宋体" w:hint="eastAsia"/>
                <w:sz w:val="24"/>
                <w:szCs w:val="24"/>
              </w:rPr>
              <w:t>GB</w:t>
            </w:r>
            <w:r>
              <w:rPr>
                <w:rFonts w:ascii="仿宋_GB2312" w:eastAsia="仿宋_GB2312" w:hAnsi="宋体" w:cs="宋体" w:hint="eastAsia"/>
                <w:sz w:val="24"/>
                <w:szCs w:val="24"/>
              </w:rPr>
              <w:t>）</w:t>
            </w:r>
          </w:p>
        </w:tc>
        <w:tc>
          <w:tcPr>
            <w:tcW w:w="2370"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数据库个数（个）</w:t>
            </w:r>
          </w:p>
        </w:tc>
        <w:tc>
          <w:tcPr>
            <w:tcW w:w="2800"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电子期刊种类（万种）</w:t>
            </w:r>
          </w:p>
        </w:tc>
      </w:tr>
      <w:tr w:rsidR="00A64ADF">
        <w:trPr>
          <w:trHeight w:val="505"/>
          <w:jc w:val="center"/>
        </w:trPr>
        <w:tc>
          <w:tcPr>
            <w:tcW w:w="1585"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54.2</w:t>
            </w:r>
          </w:p>
        </w:tc>
        <w:tc>
          <w:tcPr>
            <w:tcW w:w="2325"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sz w:val="24"/>
                <w:szCs w:val="24"/>
              </w:rPr>
              <w:t>11890</w:t>
            </w:r>
          </w:p>
        </w:tc>
        <w:tc>
          <w:tcPr>
            <w:tcW w:w="2370" w:type="dxa"/>
            <w:tcBorders>
              <w:top w:val="nil"/>
              <w:left w:val="single" w:sz="4" w:space="0" w:color="000000"/>
              <w:bottom w:val="single" w:sz="4" w:space="0" w:color="000000"/>
              <w:right w:val="single" w:sz="4" w:space="0" w:color="000000"/>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26</w:t>
            </w:r>
          </w:p>
        </w:tc>
        <w:tc>
          <w:tcPr>
            <w:tcW w:w="2800" w:type="dxa"/>
            <w:tcBorders>
              <w:top w:val="nil"/>
              <w:left w:val="nil"/>
              <w:bottom w:val="single" w:sz="4" w:space="0" w:color="000000"/>
              <w:right w:val="single" w:sz="4" w:space="0" w:color="000000"/>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3.73</w:t>
            </w:r>
          </w:p>
        </w:tc>
      </w:tr>
    </w:tbl>
    <w:p w:rsidR="00A64ADF" w:rsidRDefault="00A64ADF">
      <w:pPr>
        <w:spacing w:line="480" w:lineRule="auto"/>
        <w:ind w:firstLineChars="0" w:firstLine="0"/>
        <w:jc w:val="center"/>
        <w:rPr>
          <w:rFonts w:ascii="黑体" w:eastAsia="黑体"/>
          <w:b/>
          <w:sz w:val="32"/>
          <w:szCs w:val="32"/>
        </w:rPr>
      </w:pPr>
    </w:p>
    <w:p w:rsidR="00A64ADF" w:rsidRDefault="00A64ADF">
      <w:pPr>
        <w:spacing w:line="480" w:lineRule="auto"/>
        <w:ind w:firstLineChars="0" w:firstLine="0"/>
        <w:jc w:val="center"/>
        <w:rPr>
          <w:rFonts w:ascii="黑体" w:eastAsia="黑体"/>
          <w:b/>
          <w:sz w:val="32"/>
          <w:szCs w:val="32"/>
        </w:rPr>
      </w:pPr>
    </w:p>
    <w:p w:rsidR="00A64ADF" w:rsidRDefault="005D2D39">
      <w:pPr>
        <w:spacing w:line="480" w:lineRule="auto"/>
        <w:ind w:firstLineChars="0" w:firstLine="0"/>
        <w:jc w:val="center"/>
        <w:rPr>
          <w:rFonts w:ascii="黑体" w:eastAsia="黑体"/>
          <w:b/>
          <w:sz w:val="32"/>
          <w:szCs w:val="32"/>
        </w:rPr>
      </w:pPr>
      <w:r>
        <w:rPr>
          <w:rFonts w:ascii="黑体" w:eastAsia="黑体" w:hint="eastAsia"/>
          <w:b/>
          <w:sz w:val="32"/>
          <w:szCs w:val="32"/>
        </w:rPr>
        <w:lastRenderedPageBreak/>
        <w:t>10</w:t>
      </w:r>
      <w:r>
        <w:rPr>
          <w:rFonts w:ascii="黑体" w:eastAsia="黑体" w:hint="eastAsia"/>
          <w:b/>
          <w:sz w:val="32"/>
          <w:szCs w:val="32"/>
        </w:rPr>
        <w:t>、生均教学行政用房</w:t>
      </w:r>
    </w:p>
    <w:tbl>
      <w:tblPr>
        <w:tblW w:w="9503" w:type="dxa"/>
        <w:jc w:val="center"/>
        <w:tblLayout w:type="fixed"/>
        <w:tblLook w:val="04A0"/>
      </w:tblPr>
      <w:tblGrid>
        <w:gridCol w:w="1917"/>
        <w:gridCol w:w="2112"/>
        <w:gridCol w:w="2161"/>
        <w:gridCol w:w="1488"/>
        <w:gridCol w:w="1825"/>
      </w:tblGrid>
      <w:tr w:rsidR="00A64ADF">
        <w:trPr>
          <w:trHeight w:val="746"/>
          <w:jc w:val="center"/>
        </w:trPr>
        <w:tc>
          <w:tcPr>
            <w:tcW w:w="1917"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全日制学生人数</w:t>
            </w:r>
          </w:p>
        </w:tc>
        <w:tc>
          <w:tcPr>
            <w:tcW w:w="2112"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教学行政用房面积（</w:t>
            </w:r>
            <w:r>
              <w:rPr>
                <w:rFonts w:ascii="仿宋_GB2312" w:eastAsia="仿宋_GB2312" w:hAnsi="宋体" w:cs="宋体" w:hint="eastAsia"/>
                <w:sz w:val="24"/>
                <w:szCs w:val="24"/>
              </w:rPr>
              <w:t>m</w:t>
            </w:r>
            <w:r>
              <w:rPr>
                <w:rFonts w:ascii="仿宋_GB2312" w:eastAsia="仿宋_GB2312" w:hAnsi="宋体" w:cs="宋体" w:hint="eastAsia"/>
                <w:sz w:val="24"/>
                <w:szCs w:val="24"/>
                <w:vertAlign w:val="superscript"/>
              </w:rPr>
              <w:t>2</w:t>
            </w:r>
            <w:r>
              <w:rPr>
                <w:rFonts w:ascii="仿宋_GB2312" w:eastAsia="仿宋_GB2312" w:hAnsi="宋体" w:cs="宋体" w:hint="eastAsia"/>
                <w:sz w:val="24"/>
                <w:szCs w:val="24"/>
              </w:rPr>
              <w:t>）</w:t>
            </w:r>
          </w:p>
        </w:tc>
        <w:tc>
          <w:tcPr>
            <w:tcW w:w="2161"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生均教学行政用房面积（</w:t>
            </w:r>
            <w:r>
              <w:rPr>
                <w:rFonts w:ascii="仿宋_GB2312" w:eastAsia="仿宋_GB2312" w:hAnsi="宋体" w:cs="宋体" w:hint="eastAsia"/>
                <w:sz w:val="24"/>
                <w:szCs w:val="24"/>
              </w:rPr>
              <w:t>m</w:t>
            </w:r>
            <w:r>
              <w:rPr>
                <w:rFonts w:ascii="仿宋_GB2312" w:eastAsia="仿宋_GB2312" w:hAnsi="宋体" w:cs="宋体" w:hint="eastAsia"/>
                <w:sz w:val="24"/>
                <w:szCs w:val="24"/>
                <w:vertAlign w:val="superscript"/>
              </w:rPr>
              <w:t>2</w:t>
            </w:r>
            <w:r>
              <w:rPr>
                <w:rFonts w:ascii="仿宋_GB2312" w:eastAsia="仿宋_GB2312" w:hAnsi="宋体" w:cs="宋体" w:hint="eastAsia"/>
                <w:sz w:val="24"/>
                <w:szCs w:val="24"/>
              </w:rPr>
              <w:t>）</w:t>
            </w:r>
          </w:p>
        </w:tc>
        <w:tc>
          <w:tcPr>
            <w:tcW w:w="1488"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实验室面积（</w:t>
            </w:r>
            <w:r>
              <w:rPr>
                <w:rFonts w:ascii="仿宋_GB2312" w:eastAsia="仿宋_GB2312" w:hAnsi="宋体" w:cs="宋体" w:hint="eastAsia"/>
                <w:sz w:val="24"/>
                <w:szCs w:val="24"/>
              </w:rPr>
              <w:t>m</w:t>
            </w:r>
            <w:r>
              <w:rPr>
                <w:rFonts w:ascii="仿宋_GB2312" w:eastAsia="仿宋_GB2312" w:hAnsi="宋体" w:cs="宋体" w:hint="eastAsia"/>
                <w:sz w:val="24"/>
                <w:szCs w:val="24"/>
                <w:vertAlign w:val="superscript"/>
              </w:rPr>
              <w:t>2</w:t>
            </w:r>
            <w:r>
              <w:rPr>
                <w:rFonts w:ascii="仿宋_GB2312" w:eastAsia="仿宋_GB2312" w:hAnsi="宋体" w:cs="宋体" w:hint="eastAsia"/>
                <w:sz w:val="24"/>
                <w:szCs w:val="24"/>
              </w:rPr>
              <w:t>）</w:t>
            </w:r>
          </w:p>
        </w:tc>
        <w:tc>
          <w:tcPr>
            <w:tcW w:w="1825"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生均实验室面积（</w:t>
            </w:r>
            <w:r>
              <w:rPr>
                <w:rFonts w:ascii="仿宋_GB2312" w:eastAsia="仿宋_GB2312" w:hAnsi="宋体" w:cs="宋体" w:hint="eastAsia"/>
                <w:sz w:val="24"/>
                <w:szCs w:val="24"/>
              </w:rPr>
              <w:t>m</w:t>
            </w:r>
            <w:r>
              <w:rPr>
                <w:rFonts w:ascii="仿宋_GB2312" w:eastAsia="仿宋_GB2312" w:hAnsi="宋体" w:cs="宋体" w:hint="eastAsia"/>
                <w:sz w:val="24"/>
                <w:szCs w:val="24"/>
                <w:vertAlign w:val="superscript"/>
              </w:rPr>
              <w:t>2</w:t>
            </w:r>
            <w:r>
              <w:rPr>
                <w:rFonts w:ascii="仿宋_GB2312" w:eastAsia="仿宋_GB2312" w:hAnsi="宋体" w:cs="宋体" w:hint="eastAsia"/>
                <w:sz w:val="24"/>
                <w:szCs w:val="24"/>
              </w:rPr>
              <w:t>）</w:t>
            </w:r>
          </w:p>
        </w:tc>
      </w:tr>
      <w:tr w:rsidR="00A64ADF">
        <w:trPr>
          <w:trHeight w:val="430"/>
          <w:jc w:val="center"/>
        </w:trPr>
        <w:tc>
          <w:tcPr>
            <w:tcW w:w="1917"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7909</w:t>
            </w:r>
          </w:p>
        </w:tc>
        <w:tc>
          <w:tcPr>
            <w:tcW w:w="2112"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121184.33</w:t>
            </w:r>
          </w:p>
        </w:tc>
        <w:tc>
          <w:tcPr>
            <w:tcW w:w="2161"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15.23</w:t>
            </w:r>
          </w:p>
        </w:tc>
        <w:tc>
          <w:tcPr>
            <w:tcW w:w="1488"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sz w:val="24"/>
                <w:szCs w:val="24"/>
              </w:rPr>
              <w:t>12207.00</w:t>
            </w:r>
          </w:p>
        </w:tc>
        <w:tc>
          <w:tcPr>
            <w:tcW w:w="1825"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1.54</w:t>
            </w:r>
          </w:p>
        </w:tc>
      </w:tr>
    </w:tbl>
    <w:p w:rsidR="00A64ADF" w:rsidRDefault="00A64ADF">
      <w:pPr>
        <w:spacing w:line="480" w:lineRule="auto"/>
        <w:ind w:firstLineChars="0" w:firstLine="0"/>
        <w:jc w:val="center"/>
        <w:rPr>
          <w:rFonts w:ascii="黑体" w:eastAsia="黑体"/>
          <w:b/>
          <w:sz w:val="32"/>
          <w:szCs w:val="32"/>
        </w:rPr>
      </w:pPr>
    </w:p>
    <w:p w:rsidR="00A64ADF" w:rsidRDefault="005D2D39">
      <w:pPr>
        <w:spacing w:line="480" w:lineRule="auto"/>
        <w:ind w:firstLineChars="0" w:firstLine="0"/>
        <w:jc w:val="center"/>
        <w:rPr>
          <w:rFonts w:ascii="黑体" w:eastAsia="黑体"/>
          <w:b/>
          <w:sz w:val="32"/>
          <w:szCs w:val="32"/>
        </w:rPr>
      </w:pPr>
      <w:r>
        <w:rPr>
          <w:rFonts w:ascii="黑体" w:eastAsia="黑体" w:hint="eastAsia"/>
          <w:b/>
          <w:sz w:val="32"/>
          <w:szCs w:val="32"/>
        </w:rPr>
        <w:t>11</w:t>
      </w:r>
      <w:r>
        <w:rPr>
          <w:rFonts w:ascii="黑体" w:eastAsia="黑体" w:hint="eastAsia"/>
          <w:b/>
          <w:sz w:val="32"/>
          <w:szCs w:val="32"/>
        </w:rPr>
        <w:t>、生均本科教学日常运行支出</w:t>
      </w:r>
    </w:p>
    <w:tbl>
      <w:tblPr>
        <w:tblW w:w="9051" w:type="dxa"/>
        <w:jc w:val="center"/>
        <w:tblLayout w:type="fixed"/>
        <w:tblLook w:val="04A0"/>
      </w:tblPr>
      <w:tblGrid>
        <w:gridCol w:w="2171"/>
        <w:gridCol w:w="3360"/>
        <w:gridCol w:w="3520"/>
      </w:tblGrid>
      <w:tr w:rsidR="00A64ADF">
        <w:trPr>
          <w:trHeight w:val="485"/>
          <w:jc w:val="center"/>
        </w:trPr>
        <w:tc>
          <w:tcPr>
            <w:tcW w:w="2171"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全日制学生人数</w:t>
            </w:r>
          </w:p>
        </w:tc>
        <w:tc>
          <w:tcPr>
            <w:tcW w:w="3360"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教学日常运行支出（万元）</w:t>
            </w:r>
          </w:p>
        </w:tc>
        <w:tc>
          <w:tcPr>
            <w:tcW w:w="3520"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生均教学日常运行支出（万元）</w:t>
            </w:r>
          </w:p>
        </w:tc>
      </w:tr>
      <w:tr w:rsidR="00A64ADF">
        <w:trPr>
          <w:trHeight w:val="475"/>
          <w:jc w:val="center"/>
        </w:trPr>
        <w:tc>
          <w:tcPr>
            <w:tcW w:w="2171"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7909</w:t>
            </w:r>
          </w:p>
        </w:tc>
        <w:tc>
          <w:tcPr>
            <w:tcW w:w="3360"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1826.79</w:t>
            </w:r>
          </w:p>
        </w:tc>
        <w:tc>
          <w:tcPr>
            <w:tcW w:w="3520"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0.23</w:t>
            </w:r>
          </w:p>
        </w:tc>
      </w:tr>
    </w:tbl>
    <w:p w:rsidR="00A64ADF" w:rsidRDefault="00A64ADF">
      <w:pPr>
        <w:spacing w:line="480" w:lineRule="auto"/>
        <w:ind w:firstLine="643"/>
        <w:jc w:val="center"/>
        <w:rPr>
          <w:rFonts w:ascii="黑体" w:eastAsia="黑体"/>
          <w:b/>
          <w:sz w:val="32"/>
          <w:szCs w:val="32"/>
        </w:rPr>
      </w:pPr>
    </w:p>
    <w:p w:rsidR="00A64ADF" w:rsidRDefault="005D2D39">
      <w:pPr>
        <w:spacing w:line="480" w:lineRule="auto"/>
        <w:ind w:firstLineChars="650" w:firstLine="2088"/>
        <w:rPr>
          <w:rFonts w:ascii="黑体" w:eastAsia="黑体"/>
          <w:b/>
          <w:sz w:val="32"/>
          <w:szCs w:val="32"/>
        </w:rPr>
      </w:pPr>
      <w:r>
        <w:rPr>
          <w:rFonts w:ascii="黑体" w:eastAsia="黑体" w:hint="eastAsia"/>
          <w:b/>
          <w:sz w:val="32"/>
          <w:szCs w:val="32"/>
        </w:rPr>
        <w:t>12</w:t>
      </w:r>
      <w:r>
        <w:rPr>
          <w:rFonts w:ascii="黑体" w:eastAsia="黑体" w:hint="eastAsia"/>
          <w:b/>
          <w:sz w:val="32"/>
          <w:szCs w:val="32"/>
        </w:rPr>
        <w:t>、本科专项教学经费</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5"/>
        <w:gridCol w:w="3118"/>
      </w:tblGrid>
      <w:tr w:rsidR="00A64ADF">
        <w:tc>
          <w:tcPr>
            <w:tcW w:w="5955"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项目</w:t>
            </w:r>
          </w:p>
        </w:tc>
        <w:tc>
          <w:tcPr>
            <w:tcW w:w="3118"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经费</w:t>
            </w:r>
          </w:p>
        </w:tc>
      </w:tr>
      <w:tr w:rsidR="00A64ADF">
        <w:trPr>
          <w:trHeight w:val="440"/>
        </w:trPr>
        <w:tc>
          <w:tcPr>
            <w:tcW w:w="5955"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教学改革（万元）</w:t>
            </w:r>
          </w:p>
        </w:tc>
        <w:tc>
          <w:tcPr>
            <w:tcW w:w="3118"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62.10</w:t>
            </w:r>
          </w:p>
        </w:tc>
      </w:tr>
      <w:tr w:rsidR="00A64ADF">
        <w:tc>
          <w:tcPr>
            <w:tcW w:w="5955" w:type="dxa"/>
          </w:tcPr>
          <w:p w:rsidR="00A64ADF" w:rsidRDefault="005D2D39">
            <w:pPr>
              <w:ind w:firstLineChars="800" w:firstLine="1920"/>
              <w:rPr>
                <w:rFonts w:ascii="仿宋_GB2312" w:eastAsia="仿宋_GB2312" w:hAnsi="宋体" w:cs="宋体"/>
                <w:sz w:val="24"/>
                <w:szCs w:val="24"/>
              </w:rPr>
            </w:pPr>
            <w:r>
              <w:rPr>
                <w:rFonts w:ascii="仿宋_GB2312" w:eastAsia="仿宋_GB2312" w:hAnsi="宋体" w:cs="宋体" w:hint="eastAsia"/>
                <w:sz w:val="24"/>
                <w:szCs w:val="24"/>
              </w:rPr>
              <w:t>实践教学支出（万元）</w:t>
            </w:r>
          </w:p>
        </w:tc>
        <w:tc>
          <w:tcPr>
            <w:tcW w:w="3118"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243.64</w:t>
            </w:r>
          </w:p>
        </w:tc>
      </w:tr>
      <w:tr w:rsidR="00A64ADF">
        <w:tc>
          <w:tcPr>
            <w:tcW w:w="5955"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专业建设（万元）</w:t>
            </w:r>
          </w:p>
        </w:tc>
        <w:tc>
          <w:tcPr>
            <w:tcW w:w="3118"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48.00</w:t>
            </w:r>
          </w:p>
        </w:tc>
      </w:tr>
      <w:tr w:rsidR="00A64ADF">
        <w:tc>
          <w:tcPr>
            <w:tcW w:w="5955"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其他教学专项（万元）</w:t>
            </w:r>
          </w:p>
        </w:tc>
        <w:tc>
          <w:tcPr>
            <w:tcW w:w="3118"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0.00</w:t>
            </w:r>
          </w:p>
        </w:tc>
      </w:tr>
      <w:tr w:rsidR="00A64ADF">
        <w:tc>
          <w:tcPr>
            <w:tcW w:w="5955"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教师培训进修专项（万元）</w:t>
            </w:r>
          </w:p>
        </w:tc>
        <w:tc>
          <w:tcPr>
            <w:tcW w:w="3118"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85.41</w:t>
            </w:r>
          </w:p>
        </w:tc>
      </w:tr>
      <w:tr w:rsidR="00A64ADF">
        <w:tc>
          <w:tcPr>
            <w:tcW w:w="5955"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合计（万元）</w:t>
            </w:r>
          </w:p>
        </w:tc>
        <w:tc>
          <w:tcPr>
            <w:tcW w:w="3118" w:type="dxa"/>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439.15</w:t>
            </w:r>
          </w:p>
        </w:tc>
      </w:tr>
    </w:tbl>
    <w:p w:rsidR="00A64ADF" w:rsidRDefault="00A64ADF"/>
    <w:p w:rsidR="00A64ADF" w:rsidRDefault="005D2D39">
      <w:pPr>
        <w:spacing w:line="480" w:lineRule="auto"/>
        <w:ind w:firstLine="643"/>
        <w:jc w:val="center"/>
        <w:rPr>
          <w:rFonts w:ascii="黑体" w:eastAsia="黑体"/>
          <w:b/>
          <w:sz w:val="32"/>
          <w:szCs w:val="32"/>
        </w:rPr>
      </w:pPr>
      <w:r>
        <w:rPr>
          <w:rFonts w:ascii="黑体" w:eastAsia="黑体" w:hint="eastAsia"/>
          <w:b/>
          <w:sz w:val="32"/>
          <w:szCs w:val="32"/>
        </w:rPr>
        <w:t>13\14</w:t>
      </w:r>
      <w:r>
        <w:rPr>
          <w:rFonts w:ascii="黑体" w:eastAsia="黑体" w:hint="eastAsia"/>
          <w:b/>
          <w:sz w:val="32"/>
          <w:szCs w:val="32"/>
        </w:rPr>
        <w:t>、生均本科实验经费</w:t>
      </w:r>
      <w:r>
        <w:rPr>
          <w:rFonts w:ascii="黑体" w:eastAsia="黑体" w:hint="eastAsia"/>
          <w:b/>
          <w:sz w:val="32"/>
          <w:szCs w:val="32"/>
        </w:rPr>
        <w:t>\</w:t>
      </w:r>
      <w:r>
        <w:rPr>
          <w:rFonts w:ascii="黑体" w:eastAsia="黑体" w:hint="eastAsia"/>
          <w:b/>
          <w:sz w:val="32"/>
          <w:szCs w:val="32"/>
        </w:rPr>
        <w:t>生均本科实习经费</w:t>
      </w:r>
    </w:p>
    <w:tbl>
      <w:tblPr>
        <w:tblW w:w="9875" w:type="dxa"/>
        <w:jc w:val="center"/>
        <w:tblLayout w:type="fixed"/>
        <w:tblLook w:val="04A0"/>
      </w:tblPr>
      <w:tblGrid>
        <w:gridCol w:w="2065"/>
        <w:gridCol w:w="2459"/>
        <w:gridCol w:w="2623"/>
        <w:gridCol w:w="2728"/>
      </w:tblGrid>
      <w:tr w:rsidR="00A64ADF">
        <w:trPr>
          <w:trHeight w:val="515"/>
          <w:jc w:val="center"/>
        </w:trPr>
        <w:tc>
          <w:tcPr>
            <w:tcW w:w="2065"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全日制学生人数</w:t>
            </w:r>
          </w:p>
        </w:tc>
        <w:tc>
          <w:tcPr>
            <w:tcW w:w="2459"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本科实验经费（万元）</w:t>
            </w:r>
          </w:p>
        </w:tc>
        <w:tc>
          <w:tcPr>
            <w:tcW w:w="2623" w:type="dxa"/>
            <w:tcBorders>
              <w:top w:val="single" w:sz="4" w:space="0" w:color="auto"/>
              <w:left w:val="nil"/>
              <w:bottom w:val="single" w:sz="4" w:space="0" w:color="auto"/>
              <w:right w:val="single" w:sz="4" w:space="0" w:color="auto"/>
            </w:tcBorders>
            <w:vAlign w:val="center"/>
          </w:tcPr>
          <w:p w:rsidR="00A64ADF" w:rsidRDefault="005D2D39">
            <w:pPr>
              <w:ind w:firstLineChars="0" w:firstLine="0"/>
              <w:rPr>
                <w:rFonts w:ascii="仿宋_GB2312" w:eastAsia="仿宋_GB2312" w:hAnsi="宋体" w:cs="宋体"/>
                <w:sz w:val="24"/>
                <w:szCs w:val="24"/>
              </w:rPr>
            </w:pPr>
            <w:r>
              <w:rPr>
                <w:rFonts w:ascii="仿宋_GB2312" w:eastAsia="仿宋_GB2312" w:hAnsi="宋体" w:cs="宋体" w:hint="eastAsia"/>
                <w:sz w:val="24"/>
                <w:szCs w:val="24"/>
              </w:rPr>
              <w:t>生均本科实验经费（元）</w:t>
            </w:r>
          </w:p>
        </w:tc>
        <w:tc>
          <w:tcPr>
            <w:tcW w:w="2728" w:type="dxa"/>
            <w:tcBorders>
              <w:top w:val="single" w:sz="4" w:space="0" w:color="auto"/>
              <w:left w:val="nil"/>
              <w:bottom w:val="single" w:sz="4" w:space="0" w:color="auto"/>
              <w:right w:val="single" w:sz="4" w:space="0" w:color="auto"/>
            </w:tcBorders>
            <w:vAlign w:val="center"/>
          </w:tcPr>
          <w:p w:rsidR="00A64ADF" w:rsidRDefault="005D2D39">
            <w:pPr>
              <w:ind w:firstLineChars="0" w:firstLine="0"/>
              <w:rPr>
                <w:rFonts w:ascii="仿宋_GB2312" w:eastAsia="仿宋_GB2312" w:hAnsi="宋体" w:cs="宋体"/>
                <w:sz w:val="24"/>
                <w:szCs w:val="24"/>
              </w:rPr>
            </w:pPr>
            <w:r>
              <w:rPr>
                <w:rFonts w:ascii="仿宋_GB2312" w:eastAsia="仿宋_GB2312" w:hAnsi="宋体" w:cs="宋体" w:hint="eastAsia"/>
                <w:sz w:val="24"/>
                <w:szCs w:val="24"/>
              </w:rPr>
              <w:t>生均本科实习经费（元）</w:t>
            </w:r>
          </w:p>
        </w:tc>
      </w:tr>
      <w:tr w:rsidR="00A64ADF">
        <w:trPr>
          <w:trHeight w:val="460"/>
          <w:jc w:val="center"/>
        </w:trPr>
        <w:tc>
          <w:tcPr>
            <w:tcW w:w="2065"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7042</w:t>
            </w:r>
          </w:p>
        </w:tc>
        <w:tc>
          <w:tcPr>
            <w:tcW w:w="2459"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108.8</w:t>
            </w:r>
          </w:p>
        </w:tc>
        <w:tc>
          <w:tcPr>
            <w:tcW w:w="2623"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154.5</w:t>
            </w:r>
          </w:p>
        </w:tc>
        <w:tc>
          <w:tcPr>
            <w:tcW w:w="2728"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360</w:t>
            </w:r>
          </w:p>
        </w:tc>
      </w:tr>
    </w:tbl>
    <w:p w:rsidR="00A64ADF" w:rsidRDefault="00A64ADF">
      <w:pPr>
        <w:ind w:firstLineChars="0" w:firstLine="0"/>
      </w:pPr>
    </w:p>
    <w:p w:rsidR="00A64ADF" w:rsidRDefault="005D2D39">
      <w:pPr>
        <w:spacing w:line="480" w:lineRule="auto"/>
        <w:ind w:firstLine="643"/>
        <w:jc w:val="center"/>
        <w:rPr>
          <w:rFonts w:ascii="黑体" w:eastAsia="黑体"/>
          <w:b/>
          <w:sz w:val="32"/>
          <w:szCs w:val="32"/>
        </w:rPr>
      </w:pPr>
      <w:r>
        <w:rPr>
          <w:rFonts w:ascii="黑体" w:eastAsia="黑体" w:hint="eastAsia"/>
          <w:b/>
          <w:sz w:val="32"/>
          <w:szCs w:val="32"/>
        </w:rPr>
        <w:t>15</w:t>
      </w:r>
      <w:r>
        <w:rPr>
          <w:rFonts w:ascii="黑体" w:eastAsia="黑体" w:hint="eastAsia"/>
          <w:b/>
          <w:sz w:val="32"/>
          <w:szCs w:val="32"/>
        </w:rPr>
        <w:t>、全校开设课程情况</w:t>
      </w:r>
    </w:p>
    <w:tbl>
      <w:tblPr>
        <w:tblW w:w="9056" w:type="dxa"/>
        <w:jc w:val="center"/>
        <w:tblLayout w:type="fixed"/>
        <w:tblLook w:val="04A0"/>
      </w:tblPr>
      <w:tblGrid>
        <w:gridCol w:w="4548"/>
        <w:gridCol w:w="4508"/>
      </w:tblGrid>
      <w:tr w:rsidR="00A64ADF">
        <w:trPr>
          <w:trHeight w:val="470"/>
          <w:jc w:val="center"/>
        </w:trPr>
        <w:tc>
          <w:tcPr>
            <w:tcW w:w="4548"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开设本专科课程总门数</w:t>
            </w:r>
          </w:p>
        </w:tc>
        <w:tc>
          <w:tcPr>
            <w:tcW w:w="4508"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开设本专科课程总门次</w:t>
            </w:r>
          </w:p>
        </w:tc>
      </w:tr>
      <w:tr w:rsidR="00A64ADF">
        <w:trPr>
          <w:trHeight w:val="445"/>
          <w:jc w:val="center"/>
        </w:trPr>
        <w:tc>
          <w:tcPr>
            <w:tcW w:w="4548"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1158</w:t>
            </w:r>
          </w:p>
        </w:tc>
        <w:tc>
          <w:tcPr>
            <w:tcW w:w="4508"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3304</w:t>
            </w:r>
          </w:p>
        </w:tc>
      </w:tr>
    </w:tbl>
    <w:p w:rsidR="00A64ADF" w:rsidRDefault="00A64ADF"/>
    <w:p w:rsidR="00A64ADF" w:rsidRDefault="005D2D39">
      <w:pPr>
        <w:spacing w:line="480" w:lineRule="auto"/>
        <w:ind w:firstLine="643"/>
        <w:jc w:val="center"/>
        <w:rPr>
          <w:rFonts w:ascii="黑体" w:eastAsia="黑体"/>
          <w:b/>
          <w:sz w:val="32"/>
          <w:szCs w:val="32"/>
        </w:rPr>
      </w:pPr>
      <w:r>
        <w:rPr>
          <w:rFonts w:ascii="黑体" w:eastAsia="黑体" w:hint="eastAsia"/>
          <w:b/>
          <w:sz w:val="32"/>
          <w:szCs w:val="32"/>
        </w:rPr>
        <w:lastRenderedPageBreak/>
        <w:t>16</w:t>
      </w:r>
      <w:r>
        <w:rPr>
          <w:rFonts w:ascii="黑体" w:eastAsia="黑体" w:hint="eastAsia"/>
          <w:b/>
          <w:sz w:val="32"/>
          <w:szCs w:val="32"/>
        </w:rPr>
        <w:t>、实践教学学分占总学分比例</w:t>
      </w:r>
    </w:p>
    <w:tbl>
      <w:tblPr>
        <w:tblW w:w="9061" w:type="dxa"/>
        <w:jc w:val="center"/>
        <w:tblLayout w:type="fixed"/>
        <w:tblLook w:val="04A0"/>
      </w:tblPr>
      <w:tblGrid>
        <w:gridCol w:w="3876"/>
        <w:gridCol w:w="5185"/>
      </w:tblGrid>
      <w:tr w:rsidR="00A64ADF">
        <w:trPr>
          <w:trHeight w:val="440"/>
          <w:jc w:val="center"/>
        </w:trPr>
        <w:tc>
          <w:tcPr>
            <w:tcW w:w="3876"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学科</w:t>
            </w:r>
          </w:p>
        </w:tc>
        <w:tc>
          <w:tcPr>
            <w:tcW w:w="5185" w:type="dxa"/>
            <w:tcBorders>
              <w:top w:val="single" w:sz="4" w:space="0" w:color="auto"/>
              <w:left w:val="nil"/>
              <w:bottom w:val="single" w:sz="4" w:space="0" w:color="auto"/>
              <w:right w:val="single" w:sz="4" w:space="0" w:color="auto"/>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实践教学学分占总学分比例（</w:t>
            </w:r>
            <w:r>
              <w:rPr>
                <w:rFonts w:ascii="仿宋_GB2312" w:eastAsia="仿宋_GB2312" w:hAnsi="宋体" w:cs="宋体" w:hint="eastAsia"/>
                <w:sz w:val="24"/>
                <w:szCs w:val="24"/>
              </w:rPr>
              <w:t>%</w:t>
            </w:r>
            <w:r>
              <w:rPr>
                <w:rFonts w:ascii="仿宋_GB2312" w:eastAsia="仿宋_GB2312" w:hAnsi="宋体" w:cs="宋体" w:hint="eastAsia"/>
                <w:sz w:val="24"/>
                <w:szCs w:val="24"/>
              </w:rPr>
              <w:t>）</w:t>
            </w:r>
          </w:p>
        </w:tc>
      </w:tr>
      <w:tr w:rsidR="00A64ADF">
        <w:trPr>
          <w:trHeight w:val="435"/>
          <w:jc w:val="center"/>
        </w:trPr>
        <w:tc>
          <w:tcPr>
            <w:tcW w:w="3876" w:type="dxa"/>
            <w:tcBorders>
              <w:top w:val="nil"/>
              <w:left w:val="single" w:sz="4" w:space="0" w:color="auto"/>
              <w:bottom w:val="single" w:sz="4" w:space="0" w:color="auto"/>
              <w:right w:val="single" w:sz="4" w:space="0" w:color="auto"/>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外国语言文学</w:t>
            </w:r>
          </w:p>
        </w:tc>
        <w:tc>
          <w:tcPr>
            <w:tcW w:w="5185" w:type="dxa"/>
            <w:tcBorders>
              <w:top w:val="nil"/>
              <w:left w:val="nil"/>
              <w:bottom w:val="single" w:sz="4" w:space="0" w:color="auto"/>
              <w:right w:val="single" w:sz="4" w:space="0" w:color="auto"/>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21.91</w:t>
            </w:r>
          </w:p>
        </w:tc>
      </w:tr>
      <w:tr w:rsidR="00A64ADF">
        <w:trPr>
          <w:trHeight w:val="435"/>
          <w:jc w:val="center"/>
        </w:trPr>
        <w:tc>
          <w:tcPr>
            <w:tcW w:w="3876" w:type="dxa"/>
            <w:tcBorders>
              <w:top w:val="nil"/>
              <w:left w:val="single" w:sz="4" w:space="0" w:color="auto"/>
              <w:bottom w:val="single" w:sz="4" w:space="0" w:color="auto"/>
              <w:right w:val="single" w:sz="4" w:space="0" w:color="auto"/>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中国语言文学</w:t>
            </w:r>
          </w:p>
        </w:tc>
        <w:tc>
          <w:tcPr>
            <w:tcW w:w="5185" w:type="dxa"/>
            <w:tcBorders>
              <w:top w:val="nil"/>
              <w:left w:val="nil"/>
              <w:bottom w:val="single" w:sz="4" w:space="0" w:color="auto"/>
              <w:right w:val="single" w:sz="4" w:space="0" w:color="auto"/>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21.09</w:t>
            </w:r>
          </w:p>
        </w:tc>
      </w:tr>
      <w:tr w:rsidR="00A64ADF">
        <w:trPr>
          <w:trHeight w:val="435"/>
          <w:jc w:val="center"/>
        </w:trPr>
        <w:tc>
          <w:tcPr>
            <w:tcW w:w="3876" w:type="dxa"/>
            <w:tcBorders>
              <w:top w:val="nil"/>
              <w:left w:val="single" w:sz="4" w:space="0" w:color="auto"/>
              <w:bottom w:val="single" w:sz="4" w:space="0" w:color="auto"/>
              <w:right w:val="single" w:sz="4" w:space="0" w:color="auto"/>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经济学</w:t>
            </w:r>
          </w:p>
        </w:tc>
        <w:tc>
          <w:tcPr>
            <w:tcW w:w="5185" w:type="dxa"/>
            <w:tcBorders>
              <w:top w:val="nil"/>
              <w:left w:val="nil"/>
              <w:bottom w:val="single" w:sz="4" w:space="0" w:color="auto"/>
              <w:right w:val="single" w:sz="4" w:space="0" w:color="auto"/>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21.88</w:t>
            </w:r>
          </w:p>
        </w:tc>
      </w:tr>
      <w:tr w:rsidR="00A64ADF">
        <w:trPr>
          <w:trHeight w:val="435"/>
          <w:jc w:val="center"/>
        </w:trPr>
        <w:tc>
          <w:tcPr>
            <w:tcW w:w="3876" w:type="dxa"/>
            <w:tcBorders>
              <w:top w:val="nil"/>
              <w:left w:val="single" w:sz="4" w:space="0" w:color="auto"/>
              <w:bottom w:val="single" w:sz="4" w:space="0" w:color="auto"/>
              <w:right w:val="single" w:sz="4" w:space="0" w:color="auto"/>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管理学</w:t>
            </w:r>
          </w:p>
        </w:tc>
        <w:tc>
          <w:tcPr>
            <w:tcW w:w="5185" w:type="dxa"/>
            <w:tcBorders>
              <w:top w:val="nil"/>
              <w:left w:val="nil"/>
              <w:bottom w:val="single" w:sz="4" w:space="0" w:color="auto"/>
              <w:right w:val="single" w:sz="4" w:space="0" w:color="auto"/>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22.94</w:t>
            </w:r>
          </w:p>
        </w:tc>
      </w:tr>
      <w:tr w:rsidR="00A64ADF">
        <w:trPr>
          <w:trHeight w:val="435"/>
          <w:jc w:val="center"/>
        </w:trPr>
        <w:tc>
          <w:tcPr>
            <w:tcW w:w="3876" w:type="dxa"/>
            <w:tcBorders>
              <w:top w:val="nil"/>
              <w:left w:val="single" w:sz="4" w:space="0" w:color="auto"/>
              <w:bottom w:val="single" w:sz="4" w:space="0" w:color="auto"/>
              <w:right w:val="single" w:sz="4" w:space="0" w:color="auto"/>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教育学</w:t>
            </w:r>
          </w:p>
        </w:tc>
        <w:tc>
          <w:tcPr>
            <w:tcW w:w="5185" w:type="dxa"/>
            <w:tcBorders>
              <w:top w:val="nil"/>
              <w:left w:val="nil"/>
              <w:bottom w:val="single" w:sz="4" w:space="0" w:color="auto"/>
              <w:right w:val="single" w:sz="4" w:space="0" w:color="auto"/>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21.33</w:t>
            </w:r>
          </w:p>
        </w:tc>
      </w:tr>
      <w:tr w:rsidR="00A64ADF">
        <w:trPr>
          <w:trHeight w:val="435"/>
          <w:jc w:val="center"/>
        </w:trPr>
        <w:tc>
          <w:tcPr>
            <w:tcW w:w="3876" w:type="dxa"/>
            <w:tcBorders>
              <w:top w:val="nil"/>
              <w:left w:val="single" w:sz="4" w:space="0" w:color="auto"/>
              <w:bottom w:val="single" w:sz="4" w:space="0" w:color="auto"/>
              <w:right w:val="single" w:sz="4" w:space="0" w:color="auto"/>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理学</w:t>
            </w:r>
          </w:p>
        </w:tc>
        <w:tc>
          <w:tcPr>
            <w:tcW w:w="5185" w:type="dxa"/>
            <w:tcBorders>
              <w:top w:val="nil"/>
              <w:left w:val="nil"/>
              <w:bottom w:val="single" w:sz="4" w:space="0" w:color="auto"/>
              <w:right w:val="single" w:sz="4" w:space="0" w:color="auto"/>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24.20</w:t>
            </w:r>
          </w:p>
        </w:tc>
      </w:tr>
      <w:tr w:rsidR="00A64ADF">
        <w:trPr>
          <w:trHeight w:val="435"/>
          <w:jc w:val="center"/>
        </w:trPr>
        <w:tc>
          <w:tcPr>
            <w:tcW w:w="3876" w:type="dxa"/>
            <w:tcBorders>
              <w:top w:val="nil"/>
              <w:left w:val="single" w:sz="4" w:space="0" w:color="auto"/>
              <w:bottom w:val="single" w:sz="4" w:space="0" w:color="auto"/>
              <w:right w:val="single" w:sz="4" w:space="0" w:color="auto"/>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艺术学</w:t>
            </w:r>
          </w:p>
        </w:tc>
        <w:tc>
          <w:tcPr>
            <w:tcW w:w="5185" w:type="dxa"/>
            <w:tcBorders>
              <w:top w:val="nil"/>
              <w:left w:val="nil"/>
              <w:bottom w:val="single" w:sz="4" w:space="0" w:color="auto"/>
              <w:right w:val="single" w:sz="4" w:space="0" w:color="auto"/>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24.53</w:t>
            </w:r>
          </w:p>
        </w:tc>
      </w:tr>
    </w:tbl>
    <w:p w:rsidR="00A64ADF" w:rsidRDefault="00A64ADF">
      <w:pPr>
        <w:ind w:firstLine="482"/>
        <w:rPr>
          <w:b/>
          <w:sz w:val="24"/>
        </w:rPr>
      </w:pPr>
    </w:p>
    <w:p w:rsidR="00A64ADF" w:rsidRDefault="005D2D39">
      <w:pPr>
        <w:spacing w:line="480" w:lineRule="auto"/>
        <w:ind w:firstLine="643"/>
        <w:jc w:val="center"/>
        <w:rPr>
          <w:rFonts w:ascii="黑体" w:eastAsia="黑体"/>
          <w:b/>
          <w:sz w:val="32"/>
          <w:szCs w:val="32"/>
        </w:rPr>
      </w:pPr>
      <w:r>
        <w:rPr>
          <w:rFonts w:ascii="黑体" w:eastAsia="黑体" w:hint="eastAsia"/>
          <w:b/>
          <w:sz w:val="32"/>
          <w:szCs w:val="32"/>
        </w:rPr>
        <w:t>17</w:t>
      </w:r>
      <w:r>
        <w:rPr>
          <w:rFonts w:ascii="黑体" w:eastAsia="黑体" w:hint="eastAsia"/>
          <w:b/>
          <w:sz w:val="32"/>
          <w:szCs w:val="32"/>
        </w:rPr>
        <w:t>、选修课学分占总学分比例</w:t>
      </w:r>
    </w:p>
    <w:tbl>
      <w:tblPr>
        <w:tblW w:w="9064" w:type="dxa"/>
        <w:jc w:val="center"/>
        <w:tblLayout w:type="fixed"/>
        <w:tblLook w:val="04A0"/>
      </w:tblPr>
      <w:tblGrid>
        <w:gridCol w:w="3819"/>
        <w:gridCol w:w="5245"/>
      </w:tblGrid>
      <w:tr w:rsidR="00A64ADF">
        <w:trPr>
          <w:trHeight w:val="395"/>
          <w:jc w:val="center"/>
        </w:trPr>
        <w:tc>
          <w:tcPr>
            <w:tcW w:w="3819"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学科</w:t>
            </w:r>
          </w:p>
        </w:tc>
        <w:tc>
          <w:tcPr>
            <w:tcW w:w="5245" w:type="dxa"/>
            <w:tcBorders>
              <w:top w:val="single" w:sz="4" w:space="0" w:color="auto"/>
              <w:left w:val="nil"/>
              <w:bottom w:val="single" w:sz="4" w:space="0" w:color="auto"/>
              <w:right w:val="single" w:sz="4" w:space="0" w:color="auto"/>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选修课学分占总学分比例（</w:t>
            </w:r>
            <w:r>
              <w:rPr>
                <w:rFonts w:ascii="仿宋_GB2312" w:eastAsia="仿宋_GB2312" w:hAnsi="宋体" w:cs="宋体" w:hint="eastAsia"/>
                <w:sz w:val="24"/>
                <w:szCs w:val="24"/>
              </w:rPr>
              <w:t>%</w:t>
            </w:r>
            <w:r>
              <w:rPr>
                <w:rFonts w:ascii="仿宋_GB2312" w:eastAsia="仿宋_GB2312" w:hAnsi="宋体" w:cs="宋体" w:hint="eastAsia"/>
                <w:sz w:val="24"/>
                <w:szCs w:val="24"/>
              </w:rPr>
              <w:t>）</w:t>
            </w:r>
          </w:p>
        </w:tc>
      </w:tr>
      <w:tr w:rsidR="00A64ADF">
        <w:trPr>
          <w:trHeight w:val="435"/>
          <w:jc w:val="center"/>
        </w:trPr>
        <w:tc>
          <w:tcPr>
            <w:tcW w:w="3819" w:type="dxa"/>
            <w:tcBorders>
              <w:top w:val="nil"/>
              <w:left w:val="single" w:sz="4" w:space="0" w:color="auto"/>
              <w:bottom w:val="single" w:sz="4" w:space="0" w:color="auto"/>
              <w:right w:val="single" w:sz="4" w:space="0" w:color="auto"/>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外国语言文学</w:t>
            </w:r>
          </w:p>
        </w:tc>
        <w:tc>
          <w:tcPr>
            <w:tcW w:w="5245" w:type="dxa"/>
            <w:tcBorders>
              <w:top w:val="nil"/>
              <w:left w:val="nil"/>
              <w:bottom w:val="single" w:sz="4" w:space="0" w:color="auto"/>
              <w:right w:val="single" w:sz="4" w:space="0" w:color="auto"/>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50.91</w:t>
            </w:r>
          </w:p>
        </w:tc>
      </w:tr>
      <w:tr w:rsidR="00A64ADF">
        <w:trPr>
          <w:trHeight w:val="435"/>
          <w:jc w:val="center"/>
        </w:trPr>
        <w:tc>
          <w:tcPr>
            <w:tcW w:w="3819" w:type="dxa"/>
            <w:tcBorders>
              <w:top w:val="nil"/>
              <w:left w:val="single" w:sz="4" w:space="0" w:color="auto"/>
              <w:bottom w:val="single" w:sz="4" w:space="0" w:color="auto"/>
              <w:right w:val="single" w:sz="4" w:space="0" w:color="auto"/>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中国语言文学</w:t>
            </w:r>
          </w:p>
        </w:tc>
        <w:tc>
          <w:tcPr>
            <w:tcW w:w="5245" w:type="dxa"/>
            <w:tcBorders>
              <w:top w:val="nil"/>
              <w:left w:val="nil"/>
              <w:bottom w:val="single" w:sz="4" w:space="0" w:color="auto"/>
              <w:right w:val="single" w:sz="4" w:space="0" w:color="auto"/>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50.00</w:t>
            </w:r>
          </w:p>
        </w:tc>
      </w:tr>
      <w:tr w:rsidR="00A64ADF">
        <w:trPr>
          <w:trHeight w:val="435"/>
          <w:jc w:val="center"/>
        </w:trPr>
        <w:tc>
          <w:tcPr>
            <w:tcW w:w="3819" w:type="dxa"/>
            <w:tcBorders>
              <w:top w:val="nil"/>
              <w:left w:val="single" w:sz="4" w:space="0" w:color="auto"/>
              <w:bottom w:val="single" w:sz="4" w:space="0" w:color="auto"/>
              <w:right w:val="single" w:sz="4" w:space="0" w:color="auto"/>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经济学</w:t>
            </w:r>
          </w:p>
        </w:tc>
        <w:tc>
          <w:tcPr>
            <w:tcW w:w="5245" w:type="dxa"/>
            <w:tcBorders>
              <w:top w:val="nil"/>
              <w:left w:val="nil"/>
              <w:bottom w:val="single" w:sz="4" w:space="0" w:color="auto"/>
              <w:right w:val="single" w:sz="4" w:space="0" w:color="auto"/>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50.00</w:t>
            </w:r>
          </w:p>
        </w:tc>
      </w:tr>
      <w:tr w:rsidR="00A64ADF">
        <w:trPr>
          <w:trHeight w:val="435"/>
          <w:jc w:val="center"/>
        </w:trPr>
        <w:tc>
          <w:tcPr>
            <w:tcW w:w="3819" w:type="dxa"/>
            <w:tcBorders>
              <w:top w:val="nil"/>
              <w:left w:val="single" w:sz="4" w:space="0" w:color="auto"/>
              <w:bottom w:val="single" w:sz="4" w:space="0" w:color="auto"/>
              <w:right w:val="single" w:sz="4" w:space="0" w:color="auto"/>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管理学</w:t>
            </w:r>
          </w:p>
        </w:tc>
        <w:tc>
          <w:tcPr>
            <w:tcW w:w="5245" w:type="dxa"/>
            <w:tcBorders>
              <w:top w:val="nil"/>
              <w:left w:val="nil"/>
              <w:bottom w:val="single" w:sz="4" w:space="0" w:color="auto"/>
              <w:right w:val="single" w:sz="4" w:space="0" w:color="auto"/>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52.18</w:t>
            </w:r>
          </w:p>
        </w:tc>
      </w:tr>
      <w:tr w:rsidR="00A64ADF">
        <w:trPr>
          <w:trHeight w:val="435"/>
          <w:jc w:val="center"/>
        </w:trPr>
        <w:tc>
          <w:tcPr>
            <w:tcW w:w="3819"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教育学</w:t>
            </w:r>
          </w:p>
        </w:tc>
        <w:tc>
          <w:tcPr>
            <w:tcW w:w="5245"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43.89</w:t>
            </w:r>
          </w:p>
        </w:tc>
      </w:tr>
      <w:tr w:rsidR="00A64ADF">
        <w:trPr>
          <w:trHeight w:val="435"/>
          <w:jc w:val="center"/>
        </w:trPr>
        <w:tc>
          <w:tcPr>
            <w:tcW w:w="3819"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理学</w:t>
            </w:r>
          </w:p>
        </w:tc>
        <w:tc>
          <w:tcPr>
            <w:tcW w:w="5245" w:type="dxa"/>
            <w:tcBorders>
              <w:top w:val="single" w:sz="4" w:space="0" w:color="auto"/>
              <w:left w:val="nil"/>
              <w:bottom w:val="single" w:sz="4" w:space="0" w:color="auto"/>
              <w:right w:val="single" w:sz="4" w:space="0" w:color="auto"/>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43.95</w:t>
            </w:r>
          </w:p>
        </w:tc>
      </w:tr>
      <w:tr w:rsidR="00A64ADF">
        <w:trPr>
          <w:trHeight w:val="435"/>
          <w:jc w:val="center"/>
        </w:trPr>
        <w:tc>
          <w:tcPr>
            <w:tcW w:w="3819" w:type="dxa"/>
            <w:tcBorders>
              <w:top w:val="nil"/>
              <w:left w:val="single" w:sz="4" w:space="0" w:color="auto"/>
              <w:bottom w:val="single" w:sz="4" w:space="0" w:color="auto"/>
              <w:right w:val="single" w:sz="4" w:space="0" w:color="auto"/>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艺术学</w:t>
            </w:r>
          </w:p>
        </w:tc>
        <w:tc>
          <w:tcPr>
            <w:tcW w:w="5245" w:type="dxa"/>
            <w:tcBorders>
              <w:top w:val="nil"/>
              <w:left w:val="nil"/>
              <w:bottom w:val="single" w:sz="4" w:space="0" w:color="auto"/>
              <w:right w:val="single" w:sz="4" w:space="0" w:color="auto"/>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50.31</w:t>
            </w:r>
          </w:p>
        </w:tc>
      </w:tr>
    </w:tbl>
    <w:p w:rsidR="00A64ADF" w:rsidRDefault="00A64ADF">
      <w:pPr>
        <w:ind w:firstLineChars="0" w:firstLine="0"/>
      </w:pPr>
    </w:p>
    <w:p w:rsidR="00A64ADF" w:rsidRDefault="005D2D39">
      <w:pPr>
        <w:spacing w:line="480" w:lineRule="auto"/>
        <w:ind w:firstLine="643"/>
        <w:jc w:val="center"/>
        <w:rPr>
          <w:rFonts w:ascii="黑体" w:eastAsia="黑体"/>
          <w:b/>
          <w:sz w:val="32"/>
          <w:szCs w:val="32"/>
        </w:rPr>
      </w:pPr>
      <w:r>
        <w:rPr>
          <w:rFonts w:ascii="黑体" w:eastAsia="黑体" w:hint="eastAsia"/>
          <w:b/>
          <w:sz w:val="32"/>
          <w:szCs w:val="32"/>
        </w:rPr>
        <w:t>18</w:t>
      </w:r>
      <w:r>
        <w:rPr>
          <w:rFonts w:ascii="黑体" w:eastAsia="黑体" w:hint="eastAsia"/>
          <w:b/>
          <w:sz w:val="32"/>
          <w:szCs w:val="32"/>
        </w:rPr>
        <w:t>、主讲课程的教授比例</w:t>
      </w:r>
    </w:p>
    <w:tbl>
      <w:tblPr>
        <w:tblW w:w="9111" w:type="dxa"/>
        <w:jc w:val="center"/>
        <w:tblLayout w:type="fixed"/>
        <w:tblLook w:val="04A0"/>
      </w:tblPr>
      <w:tblGrid>
        <w:gridCol w:w="1736"/>
        <w:gridCol w:w="2925"/>
        <w:gridCol w:w="4450"/>
      </w:tblGrid>
      <w:tr w:rsidR="00A64ADF">
        <w:trPr>
          <w:trHeight w:val="570"/>
          <w:jc w:val="center"/>
        </w:trPr>
        <w:tc>
          <w:tcPr>
            <w:tcW w:w="1736"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教授总人数</w:t>
            </w:r>
          </w:p>
        </w:tc>
        <w:tc>
          <w:tcPr>
            <w:tcW w:w="2925"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主讲课程的教授人数</w:t>
            </w:r>
          </w:p>
        </w:tc>
        <w:tc>
          <w:tcPr>
            <w:tcW w:w="4450"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主讲课程的教授人数占教授总数比例（</w:t>
            </w:r>
            <w:r>
              <w:rPr>
                <w:rFonts w:ascii="仿宋_GB2312" w:eastAsia="仿宋_GB2312" w:hAnsi="宋体" w:cs="宋体" w:hint="eastAsia"/>
                <w:sz w:val="24"/>
                <w:szCs w:val="24"/>
              </w:rPr>
              <w:t>%</w:t>
            </w:r>
            <w:r>
              <w:rPr>
                <w:rFonts w:ascii="仿宋_GB2312" w:eastAsia="仿宋_GB2312" w:hAnsi="宋体" w:cs="宋体" w:hint="eastAsia"/>
                <w:sz w:val="24"/>
                <w:szCs w:val="24"/>
              </w:rPr>
              <w:t>）</w:t>
            </w:r>
          </w:p>
        </w:tc>
      </w:tr>
      <w:tr w:rsidR="00A64ADF">
        <w:trPr>
          <w:trHeight w:val="435"/>
          <w:jc w:val="center"/>
        </w:trPr>
        <w:tc>
          <w:tcPr>
            <w:tcW w:w="1736"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65</w:t>
            </w:r>
          </w:p>
        </w:tc>
        <w:tc>
          <w:tcPr>
            <w:tcW w:w="2925"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69</w:t>
            </w:r>
          </w:p>
        </w:tc>
        <w:tc>
          <w:tcPr>
            <w:tcW w:w="4450"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94.2</w:t>
            </w:r>
          </w:p>
        </w:tc>
      </w:tr>
    </w:tbl>
    <w:p w:rsidR="00A64ADF" w:rsidRDefault="005D2D39">
      <w:pPr>
        <w:ind w:firstLine="480"/>
        <w:rPr>
          <w:rFonts w:ascii="仿宋_GB2312" w:eastAsia="仿宋_GB2312" w:hAnsi="宋体" w:cs="宋体"/>
          <w:sz w:val="24"/>
          <w:szCs w:val="24"/>
        </w:rPr>
      </w:pPr>
      <w:r>
        <w:rPr>
          <w:rFonts w:ascii="仿宋_GB2312" w:eastAsia="仿宋_GB2312" w:hAnsi="宋体" w:cs="宋体" w:hint="eastAsia"/>
          <w:sz w:val="24"/>
          <w:szCs w:val="24"/>
        </w:rPr>
        <w:t>注：当年有</w:t>
      </w:r>
      <w:r>
        <w:rPr>
          <w:rFonts w:ascii="仿宋_GB2312" w:eastAsia="仿宋_GB2312" w:hAnsi="宋体" w:cs="宋体" w:hint="eastAsia"/>
          <w:sz w:val="24"/>
          <w:szCs w:val="24"/>
        </w:rPr>
        <w:t>7</w:t>
      </w:r>
      <w:r>
        <w:rPr>
          <w:rFonts w:ascii="仿宋_GB2312" w:eastAsia="仿宋_GB2312" w:hAnsi="宋体" w:cs="宋体" w:hint="eastAsia"/>
          <w:sz w:val="24"/>
          <w:szCs w:val="24"/>
        </w:rPr>
        <w:t>位教授因出国进修等原因，不纳入该项统计</w:t>
      </w:r>
    </w:p>
    <w:p w:rsidR="00A64ADF" w:rsidRDefault="00A64ADF">
      <w:pPr>
        <w:ind w:firstLine="640"/>
        <w:rPr>
          <w:rFonts w:ascii="仿宋_GB2312" w:eastAsia="仿宋_GB2312" w:hAnsi="宋体" w:cs="宋体"/>
          <w:sz w:val="32"/>
          <w:szCs w:val="32"/>
        </w:rPr>
      </w:pPr>
    </w:p>
    <w:p w:rsidR="00A64ADF" w:rsidRDefault="00A64ADF">
      <w:pPr>
        <w:ind w:firstLine="640"/>
        <w:rPr>
          <w:rFonts w:ascii="仿宋_GB2312" w:eastAsia="仿宋_GB2312" w:hAnsi="宋体" w:cs="宋体"/>
          <w:sz w:val="32"/>
          <w:szCs w:val="32"/>
        </w:rPr>
      </w:pPr>
    </w:p>
    <w:p w:rsidR="00A64ADF" w:rsidRDefault="005D2D39">
      <w:pPr>
        <w:spacing w:line="480" w:lineRule="auto"/>
        <w:ind w:firstLineChars="0" w:firstLine="0"/>
        <w:jc w:val="center"/>
        <w:rPr>
          <w:rFonts w:ascii="黑体" w:eastAsia="黑体"/>
          <w:b/>
          <w:sz w:val="32"/>
          <w:szCs w:val="32"/>
        </w:rPr>
      </w:pPr>
      <w:r>
        <w:rPr>
          <w:rFonts w:ascii="黑体" w:eastAsia="黑体" w:hint="eastAsia"/>
          <w:b/>
          <w:sz w:val="32"/>
          <w:szCs w:val="32"/>
        </w:rPr>
        <w:lastRenderedPageBreak/>
        <w:t>19</w:t>
      </w:r>
      <w:r>
        <w:rPr>
          <w:rFonts w:ascii="黑体" w:eastAsia="黑体" w:hint="eastAsia"/>
          <w:b/>
          <w:sz w:val="32"/>
          <w:szCs w:val="32"/>
        </w:rPr>
        <w:t>、教授主讲课程占课程总门次的比例</w:t>
      </w:r>
    </w:p>
    <w:tbl>
      <w:tblPr>
        <w:tblW w:w="9112" w:type="dxa"/>
        <w:jc w:val="center"/>
        <w:tblLayout w:type="fixed"/>
        <w:tblLook w:val="04A0"/>
      </w:tblPr>
      <w:tblGrid>
        <w:gridCol w:w="2381"/>
        <w:gridCol w:w="2655"/>
        <w:gridCol w:w="4076"/>
      </w:tblGrid>
      <w:tr w:rsidR="00A64ADF">
        <w:trPr>
          <w:trHeight w:val="570"/>
          <w:jc w:val="center"/>
        </w:trPr>
        <w:tc>
          <w:tcPr>
            <w:tcW w:w="2381"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当年开设课程总门次</w:t>
            </w:r>
          </w:p>
        </w:tc>
        <w:tc>
          <w:tcPr>
            <w:tcW w:w="2655"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教授主讲课程门次数</w:t>
            </w:r>
          </w:p>
        </w:tc>
        <w:tc>
          <w:tcPr>
            <w:tcW w:w="4076"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教授主讲课程门次占总门次比例（</w:t>
            </w:r>
            <w:r>
              <w:rPr>
                <w:rFonts w:ascii="仿宋_GB2312" w:eastAsia="仿宋_GB2312" w:hAnsi="宋体" w:cs="宋体" w:hint="eastAsia"/>
                <w:sz w:val="24"/>
                <w:szCs w:val="24"/>
              </w:rPr>
              <w:t>%</w:t>
            </w:r>
            <w:r>
              <w:rPr>
                <w:rFonts w:ascii="仿宋_GB2312" w:eastAsia="仿宋_GB2312" w:hAnsi="宋体" w:cs="宋体" w:hint="eastAsia"/>
                <w:sz w:val="24"/>
                <w:szCs w:val="24"/>
              </w:rPr>
              <w:t>）</w:t>
            </w:r>
          </w:p>
        </w:tc>
      </w:tr>
      <w:tr w:rsidR="00A64ADF">
        <w:trPr>
          <w:trHeight w:val="435"/>
          <w:jc w:val="center"/>
        </w:trPr>
        <w:tc>
          <w:tcPr>
            <w:tcW w:w="2381"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3304</w:t>
            </w:r>
          </w:p>
        </w:tc>
        <w:tc>
          <w:tcPr>
            <w:tcW w:w="2655"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389</w:t>
            </w:r>
          </w:p>
        </w:tc>
        <w:tc>
          <w:tcPr>
            <w:tcW w:w="4076"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11.77</w:t>
            </w:r>
          </w:p>
        </w:tc>
      </w:tr>
    </w:tbl>
    <w:p w:rsidR="00A64ADF" w:rsidRDefault="00A64ADF">
      <w:pPr>
        <w:spacing w:line="480" w:lineRule="auto"/>
        <w:ind w:firstLineChars="0" w:firstLine="0"/>
        <w:rPr>
          <w:rFonts w:ascii="黑体" w:eastAsia="黑体"/>
          <w:b/>
          <w:sz w:val="32"/>
          <w:szCs w:val="32"/>
        </w:rPr>
      </w:pPr>
    </w:p>
    <w:p w:rsidR="00A64ADF" w:rsidRDefault="005D2D39">
      <w:pPr>
        <w:spacing w:line="480" w:lineRule="auto"/>
        <w:ind w:firstLine="643"/>
        <w:jc w:val="center"/>
        <w:rPr>
          <w:rFonts w:ascii="黑体" w:eastAsia="黑体"/>
          <w:b/>
          <w:sz w:val="32"/>
          <w:szCs w:val="32"/>
        </w:rPr>
      </w:pPr>
      <w:r>
        <w:rPr>
          <w:rFonts w:ascii="黑体" w:eastAsia="黑体" w:hint="eastAsia"/>
          <w:b/>
          <w:sz w:val="32"/>
          <w:szCs w:val="32"/>
        </w:rPr>
        <w:t>20</w:t>
      </w:r>
      <w:r>
        <w:rPr>
          <w:rFonts w:ascii="黑体" w:eastAsia="黑体" w:hint="eastAsia"/>
          <w:b/>
          <w:sz w:val="32"/>
          <w:szCs w:val="32"/>
        </w:rPr>
        <w:t>、本科教学班额情况</w:t>
      </w:r>
    </w:p>
    <w:tbl>
      <w:tblPr>
        <w:tblW w:w="9299" w:type="dxa"/>
        <w:jc w:val="center"/>
        <w:tblInd w:w="-141" w:type="dxa"/>
        <w:tblLayout w:type="fixed"/>
        <w:tblLook w:val="04A0"/>
      </w:tblPr>
      <w:tblGrid>
        <w:gridCol w:w="1525"/>
        <w:gridCol w:w="1382"/>
        <w:gridCol w:w="733"/>
        <w:gridCol w:w="1860"/>
        <w:gridCol w:w="667"/>
        <w:gridCol w:w="1193"/>
        <w:gridCol w:w="1939"/>
      </w:tblGrid>
      <w:tr w:rsidR="00A64ADF">
        <w:trPr>
          <w:trHeight w:val="570"/>
          <w:jc w:val="center"/>
        </w:trPr>
        <w:tc>
          <w:tcPr>
            <w:tcW w:w="1525"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课程类型</w:t>
            </w:r>
          </w:p>
        </w:tc>
        <w:tc>
          <w:tcPr>
            <w:tcW w:w="2115" w:type="dxa"/>
            <w:gridSpan w:val="2"/>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30</w:t>
            </w:r>
            <w:r>
              <w:rPr>
                <w:rFonts w:ascii="仿宋_GB2312" w:eastAsia="仿宋_GB2312" w:hAnsi="宋体" w:cs="宋体" w:hint="eastAsia"/>
                <w:sz w:val="24"/>
                <w:szCs w:val="24"/>
              </w:rPr>
              <w:t>人以下课堂数</w:t>
            </w:r>
          </w:p>
        </w:tc>
        <w:tc>
          <w:tcPr>
            <w:tcW w:w="1860"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30-60</w:t>
            </w:r>
            <w:r>
              <w:rPr>
                <w:rFonts w:ascii="仿宋_GB2312" w:eastAsia="仿宋_GB2312" w:hAnsi="宋体" w:cs="宋体" w:hint="eastAsia"/>
                <w:sz w:val="24"/>
                <w:szCs w:val="24"/>
              </w:rPr>
              <w:t>课堂数</w:t>
            </w:r>
          </w:p>
        </w:tc>
        <w:tc>
          <w:tcPr>
            <w:tcW w:w="1860" w:type="dxa"/>
            <w:gridSpan w:val="2"/>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60-90</w:t>
            </w:r>
            <w:r>
              <w:rPr>
                <w:rFonts w:ascii="仿宋_GB2312" w:eastAsia="仿宋_GB2312" w:hAnsi="宋体" w:cs="宋体" w:hint="eastAsia"/>
                <w:sz w:val="24"/>
                <w:szCs w:val="24"/>
              </w:rPr>
              <w:t>人课堂数</w:t>
            </w:r>
          </w:p>
        </w:tc>
        <w:tc>
          <w:tcPr>
            <w:tcW w:w="1939"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90</w:t>
            </w:r>
            <w:r>
              <w:rPr>
                <w:rFonts w:ascii="仿宋_GB2312" w:eastAsia="仿宋_GB2312" w:hAnsi="宋体" w:cs="宋体" w:hint="eastAsia"/>
                <w:sz w:val="24"/>
                <w:szCs w:val="24"/>
              </w:rPr>
              <w:t>人以上课堂数</w:t>
            </w:r>
          </w:p>
        </w:tc>
      </w:tr>
      <w:tr w:rsidR="00A64ADF">
        <w:trPr>
          <w:trHeight w:val="555"/>
          <w:jc w:val="center"/>
        </w:trPr>
        <w:tc>
          <w:tcPr>
            <w:tcW w:w="1525"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公共必修课</w:t>
            </w:r>
          </w:p>
        </w:tc>
        <w:tc>
          <w:tcPr>
            <w:tcW w:w="2115" w:type="dxa"/>
            <w:gridSpan w:val="2"/>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173</w:t>
            </w:r>
          </w:p>
        </w:tc>
        <w:tc>
          <w:tcPr>
            <w:tcW w:w="1860"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453</w:t>
            </w:r>
          </w:p>
        </w:tc>
        <w:tc>
          <w:tcPr>
            <w:tcW w:w="1860" w:type="dxa"/>
            <w:gridSpan w:val="2"/>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46</w:t>
            </w:r>
          </w:p>
        </w:tc>
        <w:tc>
          <w:tcPr>
            <w:tcW w:w="1939"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52</w:t>
            </w:r>
          </w:p>
        </w:tc>
      </w:tr>
      <w:tr w:rsidR="00A64ADF">
        <w:trPr>
          <w:trHeight w:val="555"/>
          <w:jc w:val="center"/>
        </w:trPr>
        <w:tc>
          <w:tcPr>
            <w:tcW w:w="1525"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公共选修课</w:t>
            </w:r>
          </w:p>
        </w:tc>
        <w:tc>
          <w:tcPr>
            <w:tcW w:w="2115" w:type="dxa"/>
            <w:gridSpan w:val="2"/>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43</w:t>
            </w:r>
          </w:p>
        </w:tc>
        <w:tc>
          <w:tcPr>
            <w:tcW w:w="1860"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98</w:t>
            </w:r>
          </w:p>
        </w:tc>
        <w:tc>
          <w:tcPr>
            <w:tcW w:w="1860" w:type="dxa"/>
            <w:gridSpan w:val="2"/>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26</w:t>
            </w:r>
          </w:p>
        </w:tc>
        <w:tc>
          <w:tcPr>
            <w:tcW w:w="1939"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46</w:t>
            </w:r>
          </w:p>
        </w:tc>
      </w:tr>
      <w:tr w:rsidR="00A64ADF">
        <w:trPr>
          <w:trHeight w:val="564"/>
          <w:jc w:val="center"/>
        </w:trPr>
        <w:tc>
          <w:tcPr>
            <w:tcW w:w="1525"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专业课</w:t>
            </w:r>
          </w:p>
        </w:tc>
        <w:tc>
          <w:tcPr>
            <w:tcW w:w="2115" w:type="dxa"/>
            <w:gridSpan w:val="2"/>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1504</w:t>
            </w:r>
          </w:p>
        </w:tc>
        <w:tc>
          <w:tcPr>
            <w:tcW w:w="1860"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780</w:t>
            </w:r>
          </w:p>
        </w:tc>
        <w:tc>
          <w:tcPr>
            <w:tcW w:w="1860" w:type="dxa"/>
            <w:gridSpan w:val="2"/>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54</w:t>
            </w:r>
          </w:p>
        </w:tc>
        <w:tc>
          <w:tcPr>
            <w:tcW w:w="1939"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29</w:t>
            </w:r>
          </w:p>
        </w:tc>
      </w:tr>
      <w:tr w:rsidR="00A64ADF">
        <w:trPr>
          <w:trHeight w:val="216"/>
          <w:jc w:val="center"/>
        </w:trPr>
        <w:tc>
          <w:tcPr>
            <w:tcW w:w="9299" w:type="dxa"/>
            <w:gridSpan w:val="7"/>
            <w:tcBorders>
              <w:top w:val="single" w:sz="4" w:space="0" w:color="auto"/>
              <w:left w:val="single" w:sz="4" w:space="0" w:color="auto"/>
              <w:bottom w:val="single" w:sz="4" w:space="0" w:color="auto"/>
              <w:right w:val="single" w:sz="4" w:space="0" w:color="auto"/>
            </w:tcBorders>
            <w:vAlign w:val="center"/>
          </w:tcPr>
          <w:p w:rsidR="00A64ADF" w:rsidRDefault="00A64ADF">
            <w:pPr>
              <w:ind w:firstLineChars="0" w:firstLine="0"/>
              <w:jc w:val="center"/>
              <w:rPr>
                <w:rFonts w:ascii="仿宋_GB2312" w:eastAsia="仿宋_GB2312" w:hAnsi="宋体" w:cs="宋体"/>
                <w:sz w:val="24"/>
                <w:szCs w:val="24"/>
              </w:rPr>
            </w:pPr>
          </w:p>
        </w:tc>
      </w:tr>
      <w:tr w:rsidR="00A64ADF">
        <w:trPr>
          <w:trHeight w:val="252"/>
          <w:jc w:val="center"/>
        </w:trPr>
        <w:tc>
          <w:tcPr>
            <w:tcW w:w="2907" w:type="dxa"/>
            <w:gridSpan w:val="2"/>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总课堂数</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30</w:t>
            </w:r>
            <w:r>
              <w:rPr>
                <w:rFonts w:ascii="仿宋_GB2312" w:eastAsia="仿宋_GB2312" w:hAnsi="宋体" w:cs="宋体" w:hint="eastAsia"/>
                <w:sz w:val="24"/>
                <w:szCs w:val="24"/>
              </w:rPr>
              <w:t>人以下课堂数</w:t>
            </w:r>
          </w:p>
        </w:tc>
        <w:tc>
          <w:tcPr>
            <w:tcW w:w="3132" w:type="dxa"/>
            <w:gridSpan w:val="2"/>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30</w:t>
            </w:r>
            <w:r>
              <w:rPr>
                <w:rFonts w:ascii="仿宋_GB2312" w:eastAsia="仿宋_GB2312" w:hAnsi="宋体" w:cs="宋体" w:hint="eastAsia"/>
                <w:sz w:val="24"/>
                <w:szCs w:val="24"/>
              </w:rPr>
              <w:t>人以下课堂数占总课堂数比例（</w:t>
            </w:r>
            <w:r>
              <w:rPr>
                <w:rFonts w:ascii="仿宋_GB2312" w:eastAsia="仿宋_GB2312" w:hAnsi="宋体" w:cs="宋体" w:hint="eastAsia"/>
                <w:sz w:val="24"/>
                <w:szCs w:val="24"/>
              </w:rPr>
              <w:t>%</w:t>
            </w:r>
            <w:r>
              <w:rPr>
                <w:rFonts w:ascii="仿宋_GB2312" w:eastAsia="仿宋_GB2312" w:hAnsi="宋体" w:cs="宋体" w:hint="eastAsia"/>
                <w:sz w:val="24"/>
                <w:szCs w:val="24"/>
              </w:rPr>
              <w:t>）</w:t>
            </w:r>
          </w:p>
        </w:tc>
      </w:tr>
      <w:tr w:rsidR="00A64ADF">
        <w:trPr>
          <w:trHeight w:val="204"/>
          <w:jc w:val="center"/>
        </w:trPr>
        <w:tc>
          <w:tcPr>
            <w:tcW w:w="2907" w:type="dxa"/>
            <w:gridSpan w:val="2"/>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3304</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1720</w:t>
            </w:r>
          </w:p>
        </w:tc>
        <w:tc>
          <w:tcPr>
            <w:tcW w:w="3132" w:type="dxa"/>
            <w:gridSpan w:val="2"/>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52.06</w:t>
            </w:r>
          </w:p>
        </w:tc>
      </w:tr>
    </w:tbl>
    <w:p w:rsidR="00A64ADF" w:rsidRDefault="00A64ADF"/>
    <w:p w:rsidR="00A64ADF" w:rsidRDefault="005D2D39">
      <w:pPr>
        <w:spacing w:line="480" w:lineRule="auto"/>
        <w:ind w:firstLine="643"/>
        <w:jc w:val="center"/>
        <w:rPr>
          <w:rFonts w:ascii="黑体" w:eastAsia="黑体"/>
          <w:b/>
          <w:sz w:val="32"/>
          <w:szCs w:val="32"/>
        </w:rPr>
      </w:pPr>
      <w:r>
        <w:rPr>
          <w:rFonts w:ascii="黑体" w:eastAsia="黑体" w:hint="eastAsia"/>
          <w:b/>
          <w:sz w:val="32"/>
          <w:szCs w:val="32"/>
        </w:rPr>
        <w:t>21</w:t>
      </w:r>
      <w:r>
        <w:rPr>
          <w:rFonts w:ascii="黑体" w:eastAsia="黑体" w:hint="eastAsia"/>
          <w:b/>
          <w:sz w:val="32"/>
          <w:szCs w:val="32"/>
        </w:rPr>
        <w:t>、本科生中具有海外学习经历的学生比例</w:t>
      </w:r>
    </w:p>
    <w:tbl>
      <w:tblPr>
        <w:tblW w:w="9179" w:type="dxa"/>
        <w:jc w:val="center"/>
        <w:tblLayout w:type="fixed"/>
        <w:tblLook w:val="04A0"/>
      </w:tblPr>
      <w:tblGrid>
        <w:gridCol w:w="1575"/>
        <w:gridCol w:w="2968"/>
        <w:gridCol w:w="4636"/>
      </w:tblGrid>
      <w:tr w:rsidR="00A64ADF">
        <w:trPr>
          <w:trHeight w:val="690"/>
          <w:jc w:val="center"/>
        </w:trPr>
        <w:tc>
          <w:tcPr>
            <w:tcW w:w="1575"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本科生总人数</w:t>
            </w:r>
          </w:p>
        </w:tc>
        <w:tc>
          <w:tcPr>
            <w:tcW w:w="2968"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具有海外学习经历本科生人数</w:t>
            </w:r>
          </w:p>
        </w:tc>
        <w:tc>
          <w:tcPr>
            <w:tcW w:w="4636"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具有海外学习经历本科生人数占本科生总人数比例（</w:t>
            </w:r>
            <w:r>
              <w:rPr>
                <w:rFonts w:ascii="仿宋_GB2312" w:eastAsia="仿宋_GB2312" w:hAnsi="宋体" w:cs="宋体" w:hint="eastAsia"/>
                <w:sz w:val="24"/>
                <w:szCs w:val="24"/>
              </w:rPr>
              <w:t>%</w:t>
            </w:r>
            <w:r>
              <w:rPr>
                <w:rFonts w:ascii="仿宋_GB2312" w:eastAsia="仿宋_GB2312" w:hAnsi="宋体" w:cs="宋体" w:hint="eastAsia"/>
                <w:sz w:val="24"/>
                <w:szCs w:val="24"/>
              </w:rPr>
              <w:t>）</w:t>
            </w:r>
          </w:p>
        </w:tc>
      </w:tr>
      <w:tr w:rsidR="00A64ADF">
        <w:trPr>
          <w:trHeight w:val="435"/>
          <w:jc w:val="center"/>
        </w:trPr>
        <w:tc>
          <w:tcPr>
            <w:tcW w:w="1575"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7042</w:t>
            </w:r>
          </w:p>
        </w:tc>
        <w:tc>
          <w:tcPr>
            <w:tcW w:w="2968"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846</w:t>
            </w:r>
          </w:p>
        </w:tc>
        <w:tc>
          <w:tcPr>
            <w:tcW w:w="4636"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12.01</w:t>
            </w:r>
          </w:p>
        </w:tc>
      </w:tr>
    </w:tbl>
    <w:p w:rsidR="00A64ADF" w:rsidRDefault="00A64ADF"/>
    <w:p w:rsidR="00A64ADF" w:rsidRDefault="005D2D39">
      <w:pPr>
        <w:spacing w:line="480" w:lineRule="auto"/>
        <w:ind w:firstLine="643"/>
        <w:jc w:val="center"/>
        <w:rPr>
          <w:rFonts w:ascii="黑体" w:eastAsia="黑体"/>
          <w:b/>
          <w:sz w:val="32"/>
          <w:szCs w:val="32"/>
        </w:rPr>
      </w:pPr>
      <w:r>
        <w:rPr>
          <w:rFonts w:ascii="黑体" w:eastAsia="黑体" w:hint="eastAsia"/>
          <w:b/>
          <w:sz w:val="32"/>
          <w:szCs w:val="32"/>
        </w:rPr>
        <w:t>22</w:t>
      </w:r>
      <w:r>
        <w:rPr>
          <w:rFonts w:ascii="黑体" w:eastAsia="黑体" w:hint="eastAsia"/>
          <w:b/>
          <w:sz w:val="32"/>
          <w:szCs w:val="32"/>
        </w:rPr>
        <w:t>、应届本科生毕业率</w:t>
      </w:r>
    </w:p>
    <w:tbl>
      <w:tblPr>
        <w:tblW w:w="9124" w:type="dxa"/>
        <w:jc w:val="center"/>
        <w:tblLayout w:type="fixed"/>
        <w:tblLook w:val="04A0"/>
      </w:tblPr>
      <w:tblGrid>
        <w:gridCol w:w="3101"/>
        <w:gridCol w:w="3102"/>
        <w:gridCol w:w="2921"/>
      </w:tblGrid>
      <w:tr w:rsidR="00A64ADF">
        <w:trPr>
          <w:trHeight w:val="570"/>
          <w:jc w:val="center"/>
        </w:trPr>
        <w:tc>
          <w:tcPr>
            <w:tcW w:w="3101"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应届本科生总人数</w:t>
            </w:r>
          </w:p>
        </w:tc>
        <w:tc>
          <w:tcPr>
            <w:tcW w:w="3102"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获取毕业资格本科生人数</w:t>
            </w:r>
          </w:p>
        </w:tc>
        <w:tc>
          <w:tcPr>
            <w:tcW w:w="2921"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应届本科生毕业率（</w:t>
            </w:r>
            <w:r>
              <w:rPr>
                <w:rFonts w:ascii="仿宋_GB2312" w:eastAsia="仿宋_GB2312" w:hAnsi="宋体" w:cs="宋体" w:hint="eastAsia"/>
                <w:sz w:val="24"/>
                <w:szCs w:val="24"/>
              </w:rPr>
              <w:t>%</w:t>
            </w:r>
            <w:r>
              <w:rPr>
                <w:rFonts w:ascii="仿宋_GB2312" w:eastAsia="仿宋_GB2312" w:hAnsi="宋体" w:cs="宋体" w:hint="eastAsia"/>
                <w:sz w:val="24"/>
                <w:szCs w:val="24"/>
              </w:rPr>
              <w:t>）</w:t>
            </w:r>
          </w:p>
        </w:tc>
      </w:tr>
      <w:tr w:rsidR="00A64ADF">
        <w:trPr>
          <w:trHeight w:val="435"/>
          <w:jc w:val="center"/>
        </w:trPr>
        <w:tc>
          <w:tcPr>
            <w:tcW w:w="3101"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1551</w:t>
            </w:r>
          </w:p>
        </w:tc>
        <w:tc>
          <w:tcPr>
            <w:tcW w:w="3102"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1514</w:t>
            </w:r>
          </w:p>
        </w:tc>
        <w:tc>
          <w:tcPr>
            <w:tcW w:w="2921"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97.61</w:t>
            </w:r>
          </w:p>
        </w:tc>
      </w:tr>
    </w:tbl>
    <w:p w:rsidR="00A64ADF" w:rsidRDefault="00A64ADF">
      <w:pPr>
        <w:rPr>
          <w:rFonts w:ascii="黑体" w:eastAsia="黑体"/>
        </w:rPr>
      </w:pPr>
    </w:p>
    <w:p w:rsidR="00A64ADF" w:rsidRDefault="00A64ADF">
      <w:pPr>
        <w:rPr>
          <w:rFonts w:ascii="黑体" w:eastAsia="黑体"/>
        </w:rPr>
      </w:pPr>
    </w:p>
    <w:p w:rsidR="00A64ADF" w:rsidRDefault="005D2D39">
      <w:pPr>
        <w:spacing w:line="480" w:lineRule="auto"/>
        <w:ind w:firstLine="643"/>
        <w:jc w:val="center"/>
        <w:rPr>
          <w:rFonts w:ascii="黑体" w:eastAsia="黑体"/>
          <w:b/>
          <w:sz w:val="32"/>
          <w:szCs w:val="32"/>
        </w:rPr>
      </w:pPr>
      <w:r>
        <w:rPr>
          <w:rFonts w:ascii="黑体" w:eastAsia="黑体" w:hint="eastAsia"/>
          <w:b/>
          <w:sz w:val="32"/>
          <w:szCs w:val="32"/>
        </w:rPr>
        <w:lastRenderedPageBreak/>
        <w:t>23</w:t>
      </w:r>
      <w:r>
        <w:rPr>
          <w:rFonts w:ascii="黑体" w:eastAsia="黑体" w:hint="eastAsia"/>
          <w:b/>
          <w:sz w:val="32"/>
          <w:szCs w:val="32"/>
        </w:rPr>
        <w:t>、应届本科生学位授予率</w:t>
      </w:r>
    </w:p>
    <w:tbl>
      <w:tblPr>
        <w:tblW w:w="9167" w:type="dxa"/>
        <w:jc w:val="center"/>
        <w:tblLayout w:type="fixed"/>
        <w:tblLook w:val="04A0"/>
      </w:tblPr>
      <w:tblGrid>
        <w:gridCol w:w="2439"/>
        <w:gridCol w:w="3180"/>
        <w:gridCol w:w="3548"/>
      </w:tblGrid>
      <w:tr w:rsidR="00A64ADF">
        <w:trPr>
          <w:trHeight w:val="485"/>
          <w:jc w:val="center"/>
        </w:trPr>
        <w:tc>
          <w:tcPr>
            <w:tcW w:w="2439"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应届本科生总人数</w:t>
            </w:r>
          </w:p>
        </w:tc>
        <w:tc>
          <w:tcPr>
            <w:tcW w:w="3180"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获取学士学位本科生人数</w:t>
            </w:r>
          </w:p>
        </w:tc>
        <w:tc>
          <w:tcPr>
            <w:tcW w:w="3548"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应届本科生学士学位授予率（</w:t>
            </w:r>
            <w:r>
              <w:rPr>
                <w:rFonts w:ascii="仿宋_GB2312" w:eastAsia="仿宋_GB2312" w:hAnsi="宋体" w:cs="宋体" w:hint="eastAsia"/>
                <w:sz w:val="24"/>
                <w:szCs w:val="24"/>
              </w:rPr>
              <w:t>%</w:t>
            </w:r>
            <w:r>
              <w:rPr>
                <w:rFonts w:ascii="仿宋_GB2312" w:eastAsia="仿宋_GB2312" w:hAnsi="宋体" w:cs="宋体" w:hint="eastAsia"/>
                <w:sz w:val="24"/>
                <w:szCs w:val="24"/>
              </w:rPr>
              <w:t>）</w:t>
            </w:r>
          </w:p>
        </w:tc>
      </w:tr>
      <w:tr w:rsidR="00A64ADF">
        <w:trPr>
          <w:trHeight w:val="435"/>
          <w:jc w:val="center"/>
        </w:trPr>
        <w:tc>
          <w:tcPr>
            <w:tcW w:w="2439"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1551</w:t>
            </w:r>
          </w:p>
        </w:tc>
        <w:tc>
          <w:tcPr>
            <w:tcW w:w="3180"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1497</w:t>
            </w:r>
          </w:p>
        </w:tc>
        <w:tc>
          <w:tcPr>
            <w:tcW w:w="3548"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96.51</w:t>
            </w:r>
          </w:p>
        </w:tc>
      </w:tr>
    </w:tbl>
    <w:p w:rsidR="00A64ADF" w:rsidRDefault="00A64ADF">
      <w:pPr>
        <w:spacing w:line="480" w:lineRule="auto"/>
        <w:ind w:firstLineChars="0" w:firstLine="0"/>
        <w:rPr>
          <w:rFonts w:ascii="黑体" w:eastAsia="黑体"/>
          <w:b/>
          <w:sz w:val="32"/>
          <w:szCs w:val="32"/>
        </w:rPr>
      </w:pPr>
    </w:p>
    <w:p w:rsidR="00A64ADF" w:rsidRDefault="005D2D39">
      <w:pPr>
        <w:spacing w:line="480" w:lineRule="auto"/>
        <w:ind w:firstLine="643"/>
        <w:jc w:val="center"/>
        <w:rPr>
          <w:rFonts w:ascii="黑体" w:eastAsia="黑体"/>
          <w:b/>
          <w:sz w:val="32"/>
          <w:szCs w:val="32"/>
        </w:rPr>
      </w:pPr>
      <w:r>
        <w:rPr>
          <w:rFonts w:ascii="黑体" w:eastAsia="黑体" w:hint="eastAsia"/>
          <w:b/>
          <w:sz w:val="32"/>
          <w:szCs w:val="32"/>
        </w:rPr>
        <w:t>24</w:t>
      </w:r>
      <w:r>
        <w:rPr>
          <w:rFonts w:ascii="黑体" w:eastAsia="黑体" w:hint="eastAsia"/>
          <w:b/>
          <w:sz w:val="32"/>
          <w:szCs w:val="32"/>
        </w:rPr>
        <w:t>、应届本科生初次就业率</w:t>
      </w:r>
    </w:p>
    <w:tbl>
      <w:tblPr>
        <w:tblW w:w="9197" w:type="dxa"/>
        <w:jc w:val="center"/>
        <w:tblLayout w:type="fixed"/>
        <w:tblLook w:val="04A0"/>
      </w:tblPr>
      <w:tblGrid>
        <w:gridCol w:w="4688"/>
        <w:gridCol w:w="4509"/>
      </w:tblGrid>
      <w:tr w:rsidR="00A64ADF">
        <w:trPr>
          <w:trHeight w:val="500"/>
          <w:jc w:val="center"/>
        </w:trPr>
        <w:tc>
          <w:tcPr>
            <w:tcW w:w="4688"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应届本科生总人数</w:t>
            </w:r>
          </w:p>
        </w:tc>
        <w:tc>
          <w:tcPr>
            <w:tcW w:w="4509"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应届本科生初次就业率（</w:t>
            </w:r>
            <w:r>
              <w:rPr>
                <w:rFonts w:ascii="仿宋_GB2312" w:eastAsia="仿宋_GB2312" w:hAnsi="宋体" w:cs="宋体" w:hint="eastAsia"/>
                <w:sz w:val="24"/>
                <w:szCs w:val="24"/>
              </w:rPr>
              <w:t>%</w:t>
            </w:r>
            <w:r>
              <w:rPr>
                <w:rFonts w:ascii="仿宋_GB2312" w:eastAsia="仿宋_GB2312" w:hAnsi="宋体" w:cs="宋体" w:hint="eastAsia"/>
                <w:sz w:val="24"/>
                <w:szCs w:val="24"/>
              </w:rPr>
              <w:t>）</w:t>
            </w:r>
          </w:p>
        </w:tc>
      </w:tr>
      <w:tr w:rsidR="00A64ADF">
        <w:trPr>
          <w:trHeight w:val="435"/>
          <w:jc w:val="center"/>
        </w:trPr>
        <w:tc>
          <w:tcPr>
            <w:tcW w:w="4688"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1551</w:t>
            </w:r>
          </w:p>
        </w:tc>
        <w:tc>
          <w:tcPr>
            <w:tcW w:w="4509"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97.25</w:t>
            </w:r>
          </w:p>
        </w:tc>
      </w:tr>
    </w:tbl>
    <w:p w:rsidR="00A64ADF" w:rsidRDefault="00A64ADF">
      <w:pPr>
        <w:ind w:firstLineChars="0" w:firstLine="0"/>
      </w:pPr>
    </w:p>
    <w:p w:rsidR="00A64ADF" w:rsidRDefault="005D2D39">
      <w:pPr>
        <w:spacing w:line="480" w:lineRule="auto"/>
        <w:ind w:firstLine="643"/>
        <w:jc w:val="center"/>
        <w:rPr>
          <w:rFonts w:ascii="黑体" w:eastAsia="黑体"/>
          <w:b/>
          <w:sz w:val="32"/>
          <w:szCs w:val="32"/>
        </w:rPr>
      </w:pPr>
      <w:r>
        <w:rPr>
          <w:rFonts w:ascii="黑体" w:eastAsia="黑体" w:hint="eastAsia"/>
          <w:b/>
          <w:sz w:val="32"/>
          <w:szCs w:val="32"/>
        </w:rPr>
        <w:t>25</w:t>
      </w:r>
      <w:r>
        <w:rPr>
          <w:rFonts w:ascii="黑体" w:eastAsia="黑体" w:hint="eastAsia"/>
          <w:b/>
          <w:sz w:val="32"/>
          <w:szCs w:val="32"/>
        </w:rPr>
        <w:t>、各专业本科生就业率</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3"/>
        <w:gridCol w:w="2520"/>
        <w:gridCol w:w="2829"/>
      </w:tblGrid>
      <w:tr w:rsidR="00A64ADF">
        <w:trPr>
          <w:trHeight w:val="470"/>
          <w:jc w:val="center"/>
        </w:trPr>
        <w:tc>
          <w:tcPr>
            <w:tcW w:w="3883"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专业</w:t>
            </w:r>
          </w:p>
        </w:tc>
        <w:tc>
          <w:tcPr>
            <w:tcW w:w="252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应届毕业生人数</w:t>
            </w:r>
          </w:p>
        </w:tc>
        <w:tc>
          <w:tcPr>
            <w:tcW w:w="2829"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应届本科生就业率（</w:t>
            </w:r>
            <w:r>
              <w:rPr>
                <w:rFonts w:ascii="仿宋_GB2312" w:eastAsia="仿宋_GB2312" w:hAnsi="宋体" w:cs="宋体" w:hint="eastAsia"/>
                <w:sz w:val="24"/>
                <w:szCs w:val="24"/>
              </w:rPr>
              <w:t>%</w:t>
            </w:r>
            <w:r>
              <w:rPr>
                <w:rFonts w:ascii="仿宋_GB2312" w:eastAsia="仿宋_GB2312" w:hAnsi="宋体" w:cs="宋体" w:hint="eastAsia"/>
                <w:sz w:val="24"/>
                <w:szCs w:val="24"/>
              </w:rPr>
              <w:t>）</w:t>
            </w:r>
          </w:p>
        </w:tc>
      </w:tr>
      <w:tr w:rsidR="00A64ADF">
        <w:trPr>
          <w:trHeight w:val="450"/>
          <w:jc w:val="center"/>
        </w:trPr>
        <w:tc>
          <w:tcPr>
            <w:tcW w:w="3883"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英语（师范）</w:t>
            </w:r>
          </w:p>
        </w:tc>
        <w:tc>
          <w:tcPr>
            <w:tcW w:w="252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90</w:t>
            </w:r>
          </w:p>
        </w:tc>
        <w:tc>
          <w:tcPr>
            <w:tcW w:w="2829"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95.56</w:t>
            </w:r>
          </w:p>
        </w:tc>
      </w:tr>
      <w:tr w:rsidR="00A64ADF">
        <w:trPr>
          <w:trHeight w:val="450"/>
          <w:jc w:val="center"/>
        </w:trPr>
        <w:tc>
          <w:tcPr>
            <w:tcW w:w="3883"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英语</w:t>
            </w:r>
          </w:p>
        </w:tc>
        <w:tc>
          <w:tcPr>
            <w:tcW w:w="252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62</w:t>
            </w:r>
          </w:p>
        </w:tc>
        <w:tc>
          <w:tcPr>
            <w:tcW w:w="2829"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95.16</w:t>
            </w:r>
          </w:p>
        </w:tc>
      </w:tr>
      <w:tr w:rsidR="00A64ADF">
        <w:trPr>
          <w:trHeight w:val="450"/>
          <w:jc w:val="center"/>
        </w:trPr>
        <w:tc>
          <w:tcPr>
            <w:tcW w:w="3883"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商务英语</w:t>
            </w:r>
          </w:p>
        </w:tc>
        <w:tc>
          <w:tcPr>
            <w:tcW w:w="252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78</w:t>
            </w:r>
          </w:p>
        </w:tc>
        <w:tc>
          <w:tcPr>
            <w:tcW w:w="2829"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96.15</w:t>
            </w:r>
          </w:p>
        </w:tc>
      </w:tr>
      <w:tr w:rsidR="00A64ADF">
        <w:trPr>
          <w:trHeight w:val="450"/>
          <w:jc w:val="center"/>
        </w:trPr>
        <w:tc>
          <w:tcPr>
            <w:tcW w:w="3883"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翻译</w:t>
            </w:r>
          </w:p>
        </w:tc>
        <w:tc>
          <w:tcPr>
            <w:tcW w:w="252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47</w:t>
            </w:r>
          </w:p>
        </w:tc>
        <w:tc>
          <w:tcPr>
            <w:tcW w:w="2829"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97.87</w:t>
            </w:r>
          </w:p>
        </w:tc>
      </w:tr>
      <w:tr w:rsidR="00A64ADF">
        <w:trPr>
          <w:trHeight w:val="450"/>
          <w:jc w:val="center"/>
        </w:trPr>
        <w:tc>
          <w:tcPr>
            <w:tcW w:w="3883"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日语</w:t>
            </w:r>
          </w:p>
        </w:tc>
        <w:tc>
          <w:tcPr>
            <w:tcW w:w="252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76</w:t>
            </w:r>
          </w:p>
        </w:tc>
        <w:tc>
          <w:tcPr>
            <w:tcW w:w="2829"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97.37</w:t>
            </w:r>
          </w:p>
        </w:tc>
      </w:tr>
      <w:tr w:rsidR="00A64ADF">
        <w:trPr>
          <w:trHeight w:val="450"/>
          <w:jc w:val="center"/>
        </w:trPr>
        <w:tc>
          <w:tcPr>
            <w:tcW w:w="3883"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西班牙语</w:t>
            </w:r>
          </w:p>
        </w:tc>
        <w:tc>
          <w:tcPr>
            <w:tcW w:w="252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46</w:t>
            </w:r>
          </w:p>
        </w:tc>
        <w:tc>
          <w:tcPr>
            <w:tcW w:w="2829"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100</w:t>
            </w:r>
          </w:p>
        </w:tc>
      </w:tr>
      <w:tr w:rsidR="00A64ADF">
        <w:trPr>
          <w:trHeight w:val="450"/>
          <w:jc w:val="center"/>
        </w:trPr>
        <w:tc>
          <w:tcPr>
            <w:tcW w:w="3883"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阿拉伯语</w:t>
            </w:r>
          </w:p>
        </w:tc>
        <w:tc>
          <w:tcPr>
            <w:tcW w:w="252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23</w:t>
            </w:r>
          </w:p>
        </w:tc>
        <w:tc>
          <w:tcPr>
            <w:tcW w:w="2829"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100</w:t>
            </w:r>
          </w:p>
        </w:tc>
      </w:tr>
      <w:tr w:rsidR="00A64ADF">
        <w:trPr>
          <w:trHeight w:val="450"/>
          <w:jc w:val="center"/>
        </w:trPr>
        <w:tc>
          <w:tcPr>
            <w:tcW w:w="3883"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意大利语</w:t>
            </w:r>
          </w:p>
        </w:tc>
        <w:tc>
          <w:tcPr>
            <w:tcW w:w="252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22</w:t>
            </w:r>
          </w:p>
        </w:tc>
        <w:tc>
          <w:tcPr>
            <w:tcW w:w="2829"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95.45</w:t>
            </w:r>
          </w:p>
        </w:tc>
      </w:tr>
      <w:tr w:rsidR="00A64ADF">
        <w:trPr>
          <w:trHeight w:val="450"/>
          <w:jc w:val="center"/>
        </w:trPr>
        <w:tc>
          <w:tcPr>
            <w:tcW w:w="3883"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葡萄牙语</w:t>
            </w:r>
          </w:p>
        </w:tc>
        <w:tc>
          <w:tcPr>
            <w:tcW w:w="252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22</w:t>
            </w:r>
          </w:p>
        </w:tc>
        <w:tc>
          <w:tcPr>
            <w:tcW w:w="2829"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100</w:t>
            </w:r>
          </w:p>
        </w:tc>
      </w:tr>
      <w:tr w:rsidR="00A64ADF">
        <w:trPr>
          <w:trHeight w:val="450"/>
          <w:jc w:val="center"/>
        </w:trPr>
        <w:tc>
          <w:tcPr>
            <w:tcW w:w="3883"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法语</w:t>
            </w:r>
          </w:p>
        </w:tc>
        <w:tc>
          <w:tcPr>
            <w:tcW w:w="252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42</w:t>
            </w:r>
          </w:p>
        </w:tc>
        <w:tc>
          <w:tcPr>
            <w:tcW w:w="2829"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95.24</w:t>
            </w:r>
          </w:p>
        </w:tc>
      </w:tr>
      <w:tr w:rsidR="00A64ADF">
        <w:trPr>
          <w:trHeight w:val="450"/>
          <w:jc w:val="center"/>
        </w:trPr>
        <w:tc>
          <w:tcPr>
            <w:tcW w:w="3883"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国际经济与贸易</w:t>
            </w:r>
          </w:p>
        </w:tc>
        <w:tc>
          <w:tcPr>
            <w:tcW w:w="252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92</w:t>
            </w:r>
          </w:p>
        </w:tc>
        <w:tc>
          <w:tcPr>
            <w:tcW w:w="2829"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95.65</w:t>
            </w:r>
          </w:p>
        </w:tc>
      </w:tr>
      <w:tr w:rsidR="00A64ADF">
        <w:trPr>
          <w:trHeight w:val="450"/>
          <w:jc w:val="center"/>
        </w:trPr>
        <w:tc>
          <w:tcPr>
            <w:tcW w:w="3883"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国际商务</w:t>
            </w:r>
          </w:p>
        </w:tc>
        <w:tc>
          <w:tcPr>
            <w:tcW w:w="252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120</w:t>
            </w:r>
          </w:p>
        </w:tc>
        <w:tc>
          <w:tcPr>
            <w:tcW w:w="2829"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97.50</w:t>
            </w:r>
          </w:p>
        </w:tc>
      </w:tr>
      <w:tr w:rsidR="00A64ADF">
        <w:trPr>
          <w:trHeight w:val="450"/>
          <w:jc w:val="center"/>
        </w:trPr>
        <w:tc>
          <w:tcPr>
            <w:tcW w:w="3883"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旅游管理</w:t>
            </w:r>
          </w:p>
        </w:tc>
        <w:tc>
          <w:tcPr>
            <w:tcW w:w="252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75</w:t>
            </w:r>
          </w:p>
        </w:tc>
        <w:tc>
          <w:tcPr>
            <w:tcW w:w="2829"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94.67</w:t>
            </w:r>
          </w:p>
        </w:tc>
      </w:tr>
      <w:tr w:rsidR="00A64ADF">
        <w:trPr>
          <w:trHeight w:val="450"/>
          <w:jc w:val="center"/>
        </w:trPr>
        <w:tc>
          <w:tcPr>
            <w:tcW w:w="3883"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汉语言文学（师范）</w:t>
            </w:r>
          </w:p>
        </w:tc>
        <w:tc>
          <w:tcPr>
            <w:tcW w:w="252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89</w:t>
            </w:r>
          </w:p>
        </w:tc>
        <w:tc>
          <w:tcPr>
            <w:tcW w:w="2829"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100</w:t>
            </w:r>
          </w:p>
        </w:tc>
      </w:tr>
      <w:tr w:rsidR="00A64ADF">
        <w:trPr>
          <w:trHeight w:val="450"/>
          <w:jc w:val="center"/>
        </w:trPr>
        <w:tc>
          <w:tcPr>
            <w:tcW w:w="3883"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汉语言文学（涉外文秘方向）</w:t>
            </w:r>
          </w:p>
        </w:tc>
        <w:tc>
          <w:tcPr>
            <w:tcW w:w="252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44</w:t>
            </w:r>
          </w:p>
        </w:tc>
        <w:tc>
          <w:tcPr>
            <w:tcW w:w="2829"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90.91</w:t>
            </w:r>
          </w:p>
        </w:tc>
      </w:tr>
      <w:tr w:rsidR="00A64ADF">
        <w:trPr>
          <w:trHeight w:val="450"/>
          <w:jc w:val="center"/>
        </w:trPr>
        <w:tc>
          <w:tcPr>
            <w:tcW w:w="3883"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汉语国际教育</w:t>
            </w:r>
          </w:p>
        </w:tc>
        <w:tc>
          <w:tcPr>
            <w:tcW w:w="252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61</w:t>
            </w:r>
          </w:p>
        </w:tc>
        <w:tc>
          <w:tcPr>
            <w:tcW w:w="2829"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96.72</w:t>
            </w:r>
          </w:p>
        </w:tc>
      </w:tr>
      <w:tr w:rsidR="00A64ADF">
        <w:trPr>
          <w:trHeight w:val="450"/>
          <w:jc w:val="center"/>
        </w:trPr>
        <w:tc>
          <w:tcPr>
            <w:tcW w:w="3883"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音乐学（师范）</w:t>
            </w:r>
          </w:p>
        </w:tc>
        <w:tc>
          <w:tcPr>
            <w:tcW w:w="252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81</w:t>
            </w:r>
          </w:p>
        </w:tc>
        <w:tc>
          <w:tcPr>
            <w:tcW w:w="2829"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93.83</w:t>
            </w:r>
          </w:p>
        </w:tc>
      </w:tr>
      <w:tr w:rsidR="00A64ADF">
        <w:trPr>
          <w:trHeight w:val="450"/>
          <w:jc w:val="center"/>
        </w:trPr>
        <w:tc>
          <w:tcPr>
            <w:tcW w:w="3883"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lastRenderedPageBreak/>
              <w:t>美术学（艺术设计）</w:t>
            </w:r>
          </w:p>
        </w:tc>
        <w:tc>
          <w:tcPr>
            <w:tcW w:w="252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80</w:t>
            </w:r>
          </w:p>
        </w:tc>
        <w:tc>
          <w:tcPr>
            <w:tcW w:w="2829"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93.75</w:t>
            </w:r>
          </w:p>
        </w:tc>
      </w:tr>
      <w:tr w:rsidR="00A64ADF">
        <w:trPr>
          <w:trHeight w:val="450"/>
          <w:jc w:val="center"/>
        </w:trPr>
        <w:tc>
          <w:tcPr>
            <w:tcW w:w="3883"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美术学（师范）</w:t>
            </w:r>
          </w:p>
        </w:tc>
        <w:tc>
          <w:tcPr>
            <w:tcW w:w="252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60</w:t>
            </w:r>
          </w:p>
        </w:tc>
        <w:tc>
          <w:tcPr>
            <w:tcW w:w="2829"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98.33</w:t>
            </w:r>
          </w:p>
        </w:tc>
      </w:tr>
      <w:tr w:rsidR="00A64ADF">
        <w:trPr>
          <w:trHeight w:val="450"/>
          <w:jc w:val="center"/>
        </w:trPr>
        <w:tc>
          <w:tcPr>
            <w:tcW w:w="3883"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数学与应用数学（师范）</w:t>
            </w:r>
          </w:p>
        </w:tc>
        <w:tc>
          <w:tcPr>
            <w:tcW w:w="252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41</w:t>
            </w:r>
          </w:p>
        </w:tc>
        <w:tc>
          <w:tcPr>
            <w:tcW w:w="2829"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95.12</w:t>
            </w:r>
          </w:p>
        </w:tc>
      </w:tr>
      <w:tr w:rsidR="00A64ADF">
        <w:trPr>
          <w:trHeight w:val="450"/>
          <w:jc w:val="center"/>
        </w:trPr>
        <w:tc>
          <w:tcPr>
            <w:tcW w:w="3883"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数学与应用数学（金融计量方向）</w:t>
            </w:r>
          </w:p>
        </w:tc>
        <w:tc>
          <w:tcPr>
            <w:tcW w:w="252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38</w:t>
            </w:r>
          </w:p>
        </w:tc>
        <w:tc>
          <w:tcPr>
            <w:tcW w:w="2829"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94.74</w:t>
            </w:r>
          </w:p>
        </w:tc>
      </w:tr>
      <w:tr w:rsidR="00A64ADF">
        <w:trPr>
          <w:trHeight w:val="450"/>
          <w:jc w:val="center"/>
        </w:trPr>
        <w:tc>
          <w:tcPr>
            <w:tcW w:w="3883"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教育学</w:t>
            </w:r>
          </w:p>
        </w:tc>
        <w:tc>
          <w:tcPr>
            <w:tcW w:w="252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131</w:t>
            </w:r>
          </w:p>
        </w:tc>
        <w:tc>
          <w:tcPr>
            <w:tcW w:w="2829"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94.66</w:t>
            </w:r>
          </w:p>
        </w:tc>
      </w:tr>
      <w:tr w:rsidR="00A64ADF">
        <w:trPr>
          <w:trHeight w:val="450"/>
          <w:jc w:val="center"/>
        </w:trPr>
        <w:tc>
          <w:tcPr>
            <w:tcW w:w="3883"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计算机科学与技术（师范）</w:t>
            </w:r>
          </w:p>
        </w:tc>
        <w:tc>
          <w:tcPr>
            <w:tcW w:w="252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32</w:t>
            </w:r>
          </w:p>
        </w:tc>
        <w:tc>
          <w:tcPr>
            <w:tcW w:w="2829"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96.88</w:t>
            </w:r>
          </w:p>
        </w:tc>
      </w:tr>
      <w:tr w:rsidR="00A64ADF">
        <w:trPr>
          <w:trHeight w:val="450"/>
          <w:jc w:val="center"/>
        </w:trPr>
        <w:tc>
          <w:tcPr>
            <w:tcW w:w="3883"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计算机科学与技术</w:t>
            </w:r>
          </w:p>
        </w:tc>
        <w:tc>
          <w:tcPr>
            <w:tcW w:w="252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31</w:t>
            </w:r>
          </w:p>
        </w:tc>
        <w:tc>
          <w:tcPr>
            <w:tcW w:w="2829"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77.42</w:t>
            </w:r>
          </w:p>
        </w:tc>
      </w:tr>
      <w:tr w:rsidR="00A64ADF">
        <w:trPr>
          <w:trHeight w:val="450"/>
          <w:jc w:val="center"/>
        </w:trPr>
        <w:tc>
          <w:tcPr>
            <w:tcW w:w="3883"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应用化学</w:t>
            </w:r>
          </w:p>
        </w:tc>
        <w:tc>
          <w:tcPr>
            <w:tcW w:w="2520"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68</w:t>
            </w:r>
          </w:p>
        </w:tc>
        <w:tc>
          <w:tcPr>
            <w:tcW w:w="2829" w:type="dxa"/>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97.06</w:t>
            </w:r>
          </w:p>
        </w:tc>
      </w:tr>
    </w:tbl>
    <w:p w:rsidR="00A64ADF" w:rsidRDefault="00A64ADF">
      <w:pPr>
        <w:ind w:firstLineChars="0" w:firstLine="0"/>
      </w:pPr>
    </w:p>
    <w:p w:rsidR="00A64ADF" w:rsidRDefault="005D2D39">
      <w:pPr>
        <w:spacing w:line="480" w:lineRule="auto"/>
        <w:ind w:firstLine="643"/>
        <w:jc w:val="center"/>
        <w:rPr>
          <w:rFonts w:ascii="黑体" w:eastAsia="黑体"/>
          <w:b/>
          <w:sz w:val="32"/>
          <w:szCs w:val="32"/>
        </w:rPr>
      </w:pPr>
      <w:r>
        <w:rPr>
          <w:rFonts w:ascii="黑体" w:eastAsia="黑体" w:hint="eastAsia"/>
          <w:b/>
          <w:sz w:val="32"/>
          <w:szCs w:val="32"/>
        </w:rPr>
        <w:t>26</w:t>
      </w:r>
      <w:r>
        <w:rPr>
          <w:rFonts w:ascii="黑体" w:eastAsia="黑体" w:hint="eastAsia"/>
          <w:b/>
          <w:sz w:val="32"/>
          <w:szCs w:val="32"/>
        </w:rPr>
        <w:t>、学生转专业人数比例</w:t>
      </w:r>
    </w:p>
    <w:tbl>
      <w:tblPr>
        <w:tblW w:w="9306" w:type="dxa"/>
        <w:jc w:val="center"/>
        <w:tblLayout w:type="fixed"/>
        <w:tblLook w:val="04A0"/>
      </w:tblPr>
      <w:tblGrid>
        <w:gridCol w:w="3993"/>
        <w:gridCol w:w="2370"/>
        <w:gridCol w:w="2943"/>
      </w:tblGrid>
      <w:tr w:rsidR="00A64ADF">
        <w:trPr>
          <w:trHeight w:val="90"/>
          <w:jc w:val="center"/>
        </w:trPr>
        <w:tc>
          <w:tcPr>
            <w:tcW w:w="3993"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专业</w:t>
            </w:r>
          </w:p>
        </w:tc>
        <w:tc>
          <w:tcPr>
            <w:tcW w:w="2370"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转出人数</w:t>
            </w:r>
          </w:p>
        </w:tc>
        <w:tc>
          <w:tcPr>
            <w:tcW w:w="2943"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转入人数</w:t>
            </w:r>
          </w:p>
        </w:tc>
      </w:tr>
      <w:tr w:rsidR="00A64ADF">
        <w:trPr>
          <w:trHeight w:val="435"/>
          <w:jc w:val="center"/>
        </w:trPr>
        <w:tc>
          <w:tcPr>
            <w:tcW w:w="3993"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英语（师范）</w:t>
            </w:r>
          </w:p>
        </w:tc>
        <w:tc>
          <w:tcPr>
            <w:tcW w:w="2370"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c>
          <w:tcPr>
            <w:tcW w:w="2943"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w:t>
            </w:r>
          </w:p>
        </w:tc>
      </w:tr>
      <w:tr w:rsidR="00A64ADF">
        <w:trPr>
          <w:trHeight w:val="425"/>
          <w:jc w:val="center"/>
        </w:trPr>
        <w:tc>
          <w:tcPr>
            <w:tcW w:w="3993"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商务英语</w:t>
            </w:r>
          </w:p>
        </w:tc>
        <w:tc>
          <w:tcPr>
            <w:tcW w:w="2370"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c>
          <w:tcPr>
            <w:tcW w:w="2943"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w:t>
            </w:r>
          </w:p>
        </w:tc>
      </w:tr>
      <w:tr w:rsidR="00A64ADF">
        <w:trPr>
          <w:trHeight w:val="429"/>
          <w:jc w:val="center"/>
        </w:trPr>
        <w:tc>
          <w:tcPr>
            <w:tcW w:w="3993"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翻译</w:t>
            </w:r>
          </w:p>
        </w:tc>
        <w:tc>
          <w:tcPr>
            <w:tcW w:w="2370"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w:t>
            </w:r>
          </w:p>
        </w:tc>
        <w:tc>
          <w:tcPr>
            <w:tcW w:w="2943"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w:t>
            </w:r>
          </w:p>
        </w:tc>
      </w:tr>
      <w:tr w:rsidR="00A64ADF">
        <w:trPr>
          <w:trHeight w:val="414"/>
          <w:jc w:val="center"/>
        </w:trPr>
        <w:tc>
          <w:tcPr>
            <w:tcW w:w="3993"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英语</w:t>
            </w:r>
          </w:p>
        </w:tc>
        <w:tc>
          <w:tcPr>
            <w:tcW w:w="2370"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c>
          <w:tcPr>
            <w:tcW w:w="2943"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6</w:t>
            </w:r>
          </w:p>
        </w:tc>
      </w:tr>
      <w:tr w:rsidR="00A64ADF">
        <w:trPr>
          <w:trHeight w:val="399"/>
          <w:jc w:val="center"/>
        </w:trPr>
        <w:tc>
          <w:tcPr>
            <w:tcW w:w="3993"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日语</w:t>
            </w:r>
          </w:p>
        </w:tc>
        <w:tc>
          <w:tcPr>
            <w:tcW w:w="2370"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c>
          <w:tcPr>
            <w:tcW w:w="2943"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w:t>
            </w:r>
          </w:p>
        </w:tc>
      </w:tr>
      <w:tr w:rsidR="00A64ADF">
        <w:trPr>
          <w:trHeight w:val="414"/>
          <w:jc w:val="center"/>
        </w:trPr>
        <w:tc>
          <w:tcPr>
            <w:tcW w:w="3993"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法语</w:t>
            </w:r>
          </w:p>
        </w:tc>
        <w:tc>
          <w:tcPr>
            <w:tcW w:w="2370"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w:t>
            </w:r>
          </w:p>
        </w:tc>
        <w:tc>
          <w:tcPr>
            <w:tcW w:w="2943"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w:t>
            </w:r>
          </w:p>
        </w:tc>
      </w:tr>
      <w:tr w:rsidR="00A64ADF">
        <w:trPr>
          <w:trHeight w:val="414"/>
          <w:jc w:val="center"/>
        </w:trPr>
        <w:tc>
          <w:tcPr>
            <w:tcW w:w="3993"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德语</w:t>
            </w:r>
          </w:p>
        </w:tc>
        <w:tc>
          <w:tcPr>
            <w:tcW w:w="2370"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w:t>
            </w:r>
          </w:p>
        </w:tc>
        <w:tc>
          <w:tcPr>
            <w:tcW w:w="2943"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w:t>
            </w:r>
          </w:p>
        </w:tc>
      </w:tr>
      <w:tr w:rsidR="00A64ADF">
        <w:trPr>
          <w:trHeight w:val="413"/>
          <w:jc w:val="center"/>
        </w:trPr>
        <w:tc>
          <w:tcPr>
            <w:tcW w:w="3993"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西班牙语</w:t>
            </w:r>
          </w:p>
        </w:tc>
        <w:tc>
          <w:tcPr>
            <w:tcW w:w="2370"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c>
          <w:tcPr>
            <w:tcW w:w="2943"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w:t>
            </w:r>
          </w:p>
        </w:tc>
      </w:tr>
      <w:tr w:rsidR="00A64ADF">
        <w:trPr>
          <w:trHeight w:val="474"/>
          <w:jc w:val="center"/>
        </w:trPr>
        <w:tc>
          <w:tcPr>
            <w:tcW w:w="3993"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阿拉伯语</w:t>
            </w:r>
          </w:p>
        </w:tc>
        <w:tc>
          <w:tcPr>
            <w:tcW w:w="2370"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c>
          <w:tcPr>
            <w:tcW w:w="2943"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w:t>
            </w:r>
          </w:p>
        </w:tc>
      </w:tr>
      <w:tr w:rsidR="00A64ADF">
        <w:trPr>
          <w:trHeight w:val="359"/>
          <w:jc w:val="center"/>
        </w:trPr>
        <w:tc>
          <w:tcPr>
            <w:tcW w:w="3993"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葡萄牙语</w:t>
            </w:r>
          </w:p>
        </w:tc>
        <w:tc>
          <w:tcPr>
            <w:tcW w:w="2370"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c>
          <w:tcPr>
            <w:tcW w:w="2943"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w:t>
            </w:r>
          </w:p>
        </w:tc>
      </w:tr>
      <w:tr w:rsidR="00A64ADF">
        <w:trPr>
          <w:trHeight w:val="271"/>
          <w:jc w:val="center"/>
        </w:trPr>
        <w:tc>
          <w:tcPr>
            <w:tcW w:w="3993"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俄语</w:t>
            </w:r>
          </w:p>
        </w:tc>
        <w:tc>
          <w:tcPr>
            <w:tcW w:w="2370"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c>
          <w:tcPr>
            <w:tcW w:w="2943"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w:t>
            </w:r>
          </w:p>
        </w:tc>
      </w:tr>
      <w:tr w:rsidR="00A64ADF">
        <w:trPr>
          <w:trHeight w:val="340"/>
          <w:jc w:val="center"/>
        </w:trPr>
        <w:tc>
          <w:tcPr>
            <w:tcW w:w="3993"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朝鲜语</w:t>
            </w:r>
          </w:p>
        </w:tc>
        <w:tc>
          <w:tcPr>
            <w:tcW w:w="2370"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w:t>
            </w:r>
          </w:p>
        </w:tc>
        <w:tc>
          <w:tcPr>
            <w:tcW w:w="2943" w:type="dxa"/>
            <w:tcBorders>
              <w:top w:val="single" w:sz="4" w:space="0" w:color="auto"/>
              <w:left w:val="nil"/>
              <w:bottom w:val="single" w:sz="4" w:space="0" w:color="auto"/>
              <w:right w:val="single" w:sz="4" w:space="0" w:color="auto"/>
            </w:tcBorders>
            <w:vAlign w:val="center"/>
          </w:tcPr>
          <w:p w:rsidR="00A64ADF" w:rsidRDefault="00A64ADF">
            <w:pPr>
              <w:ind w:firstLineChars="0" w:firstLine="0"/>
              <w:jc w:val="center"/>
              <w:rPr>
                <w:rFonts w:ascii="仿宋_GB2312" w:eastAsia="仿宋_GB2312" w:hAnsi="宋体" w:cs="宋体"/>
                <w:sz w:val="24"/>
                <w:szCs w:val="24"/>
              </w:rPr>
            </w:pPr>
          </w:p>
        </w:tc>
      </w:tr>
      <w:tr w:rsidR="00A64ADF">
        <w:trPr>
          <w:trHeight w:val="429"/>
          <w:jc w:val="center"/>
        </w:trPr>
        <w:tc>
          <w:tcPr>
            <w:tcW w:w="3993"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国际经济与贸易</w:t>
            </w:r>
          </w:p>
        </w:tc>
        <w:tc>
          <w:tcPr>
            <w:tcW w:w="2370"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w:t>
            </w:r>
          </w:p>
        </w:tc>
        <w:tc>
          <w:tcPr>
            <w:tcW w:w="2943"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w:t>
            </w:r>
          </w:p>
        </w:tc>
      </w:tr>
      <w:tr w:rsidR="00A64ADF">
        <w:trPr>
          <w:trHeight w:val="474"/>
          <w:jc w:val="center"/>
        </w:trPr>
        <w:tc>
          <w:tcPr>
            <w:tcW w:w="3993"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国际商务</w:t>
            </w:r>
          </w:p>
        </w:tc>
        <w:tc>
          <w:tcPr>
            <w:tcW w:w="2370"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w:t>
            </w:r>
          </w:p>
        </w:tc>
        <w:tc>
          <w:tcPr>
            <w:tcW w:w="2943" w:type="dxa"/>
            <w:tcBorders>
              <w:top w:val="nil"/>
              <w:left w:val="nil"/>
              <w:bottom w:val="single" w:sz="4" w:space="0" w:color="auto"/>
              <w:right w:val="single" w:sz="4" w:space="0" w:color="auto"/>
            </w:tcBorders>
            <w:vAlign w:val="center"/>
          </w:tcPr>
          <w:p w:rsidR="00A64ADF" w:rsidRDefault="00A64ADF">
            <w:pPr>
              <w:ind w:firstLineChars="0" w:firstLine="0"/>
              <w:jc w:val="center"/>
              <w:rPr>
                <w:rFonts w:ascii="仿宋_GB2312" w:eastAsia="仿宋_GB2312" w:hAnsi="宋体" w:cs="宋体"/>
                <w:sz w:val="24"/>
                <w:szCs w:val="24"/>
              </w:rPr>
            </w:pPr>
          </w:p>
        </w:tc>
      </w:tr>
      <w:tr w:rsidR="00A64ADF">
        <w:trPr>
          <w:trHeight w:val="466"/>
          <w:jc w:val="center"/>
        </w:trPr>
        <w:tc>
          <w:tcPr>
            <w:tcW w:w="3993"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国际商务（国际财务方向）</w:t>
            </w:r>
          </w:p>
        </w:tc>
        <w:tc>
          <w:tcPr>
            <w:tcW w:w="2370"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w:t>
            </w:r>
          </w:p>
        </w:tc>
        <w:tc>
          <w:tcPr>
            <w:tcW w:w="2943" w:type="dxa"/>
            <w:tcBorders>
              <w:top w:val="single" w:sz="4" w:space="0" w:color="auto"/>
              <w:left w:val="single" w:sz="4" w:space="0" w:color="auto"/>
              <w:bottom w:val="single" w:sz="4" w:space="0" w:color="auto"/>
              <w:right w:val="single" w:sz="4" w:space="0" w:color="auto"/>
            </w:tcBorders>
            <w:vAlign w:val="center"/>
          </w:tcPr>
          <w:p w:rsidR="00A64ADF" w:rsidRDefault="00A64ADF">
            <w:pPr>
              <w:ind w:firstLineChars="0" w:firstLine="0"/>
              <w:jc w:val="center"/>
              <w:rPr>
                <w:rFonts w:ascii="仿宋_GB2312" w:eastAsia="仿宋_GB2312" w:hAnsi="宋体" w:cs="宋体"/>
                <w:sz w:val="24"/>
                <w:szCs w:val="24"/>
              </w:rPr>
            </w:pPr>
          </w:p>
        </w:tc>
      </w:tr>
      <w:tr w:rsidR="00A64ADF">
        <w:trPr>
          <w:trHeight w:val="190"/>
          <w:jc w:val="center"/>
        </w:trPr>
        <w:tc>
          <w:tcPr>
            <w:tcW w:w="3993"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旅游管理</w:t>
            </w:r>
          </w:p>
        </w:tc>
        <w:tc>
          <w:tcPr>
            <w:tcW w:w="2370"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8</w:t>
            </w:r>
          </w:p>
        </w:tc>
        <w:tc>
          <w:tcPr>
            <w:tcW w:w="2943"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w:t>
            </w:r>
          </w:p>
        </w:tc>
      </w:tr>
      <w:tr w:rsidR="00A64ADF">
        <w:trPr>
          <w:trHeight w:val="509"/>
          <w:jc w:val="center"/>
        </w:trPr>
        <w:tc>
          <w:tcPr>
            <w:tcW w:w="3993"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汉语言文学（师范）</w:t>
            </w:r>
          </w:p>
        </w:tc>
        <w:tc>
          <w:tcPr>
            <w:tcW w:w="2370"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w:t>
            </w:r>
          </w:p>
        </w:tc>
        <w:tc>
          <w:tcPr>
            <w:tcW w:w="2943"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w:t>
            </w:r>
          </w:p>
        </w:tc>
      </w:tr>
      <w:tr w:rsidR="00A64ADF">
        <w:trPr>
          <w:trHeight w:val="489"/>
          <w:jc w:val="center"/>
        </w:trPr>
        <w:tc>
          <w:tcPr>
            <w:tcW w:w="3993"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lastRenderedPageBreak/>
              <w:t>汉语言文学（涉外文秘）</w:t>
            </w:r>
          </w:p>
        </w:tc>
        <w:tc>
          <w:tcPr>
            <w:tcW w:w="2370"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c>
          <w:tcPr>
            <w:tcW w:w="2943" w:type="dxa"/>
            <w:tcBorders>
              <w:top w:val="single" w:sz="4" w:space="0" w:color="auto"/>
              <w:left w:val="nil"/>
              <w:bottom w:val="single" w:sz="4" w:space="0" w:color="auto"/>
              <w:right w:val="single" w:sz="4" w:space="0" w:color="auto"/>
            </w:tcBorders>
            <w:vAlign w:val="center"/>
          </w:tcPr>
          <w:p w:rsidR="00A64ADF" w:rsidRDefault="00A64ADF">
            <w:pPr>
              <w:ind w:firstLineChars="0" w:firstLine="0"/>
              <w:jc w:val="center"/>
              <w:rPr>
                <w:rFonts w:ascii="仿宋_GB2312" w:eastAsia="仿宋_GB2312" w:hAnsi="宋体" w:cs="宋体"/>
                <w:sz w:val="24"/>
                <w:szCs w:val="24"/>
              </w:rPr>
            </w:pPr>
          </w:p>
        </w:tc>
      </w:tr>
      <w:tr w:rsidR="00A64ADF">
        <w:trPr>
          <w:trHeight w:val="367"/>
          <w:jc w:val="center"/>
        </w:trPr>
        <w:tc>
          <w:tcPr>
            <w:tcW w:w="3993"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汉语国际教育</w:t>
            </w:r>
          </w:p>
        </w:tc>
        <w:tc>
          <w:tcPr>
            <w:tcW w:w="2370"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w:t>
            </w:r>
          </w:p>
        </w:tc>
        <w:tc>
          <w:tcPr>
            <w:tcW w:w="2943"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w:t>
            </w:r>
          </w:p>
        </w:tc>
      </w:tr>
      <w:tr w:rsidR="00A64ADF">
        <w:trPr>
          <w:trHeight w:val="504"/>
          <w:jc w:val="center"/>
        </w:trPr>
        <w:tc>
          <w:tcPr>
            <w:tcW w:w="3993"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美术学（师范）</w:t>
            </w:r>
          </w:p>
        </w:tc>
        <w:tc>
          <w:tcPr>
            <w:tcW w:w="2370"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c>
          <w:tcPr>
            <w:tcW w:w="2943"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w:t>
            </w:r>
          </w:p>
        </w:tc>
      </w:tr>
      <w:tr w:rsidR="00A64ADF">
        <w:trPr>
          <w:trHeight w:val="258"/>
          <w:jc w:val="center"/>
        </w:trPr>
        <w:tc>
          <w:tcPr>
            <w:tcW w:w="3993"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美术学（艺术设计）</w:t>
            </w:r>
          </w:p>
        </w:tc>
        <w:tc>
          <w:tcPr>
            <w:tcW w:w="2370"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w:t>
            </w:r>
          </w:p>
        </w:tc>
        <w:tc>
          <w:tcPr>
            <w:tcW w:w="2943"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r>
      <w:tr w:rsidR="00A64ADF">
        <w:trPr>
          <w:trHeight w:val="353"/>
          <w:jc w:val="center"/>
        </w:trPr>
        <w:tc>
          <w:tcPr>
            <w:tcW w:w="3993"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小学教育</w:t>
            </w:r>
          </w:p>
        </w:tc>
        <w:tc>
          <w:tcPr>
            <w:tcW w:w="2370"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w:t>
            </w:r>
          </w:p>
        </w:tc>
        <w:tc>
          <w:tcPr>
            <w:tcW w:w="2943"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13</w:t>
            </w:r>
          </w:p>
        </w:tc>
      </w:tr>
      <w:tr w:rsidR="00A64ADF">
        <w:trPr>
          <w:trHeight w:val="474"/>
          <w:jc w:val="center"/>
        </w:trPr>
        <w:tc>
          <w:tcPr>
            <w:tcW w:w="3993"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数学与应用数学（师范）</w:t>
            </w:r>
          </w:p>
        </w:tc>
        <w:tc>
          <w:tcPr>
            <w:tcW w:w="2370"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w:t>
            </w:r>
          </w:p>
        </w:tc>
        <w:tc>
          <w:tcPr>
            <w:tcW w:w="2943"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8</w:t>
            </w:r>
          </w:p>
        </w:tc>
      </w:tr>
      <w:tr w:rsidR="00A64ADF">
        <w:trPr>
          <w:trHeight w:val="519"/>
          <w:jc w:val="center"/>
        </w:trPr>
        <w:tc>
          <w:tcPr>
            <w:tcW w:w="3993"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数学与应用数学（金融数学）</w:t>
            </w:r>
          </w:p>
        </w:tc>
        <w:tc>
          <w:tcPr>
            <w:tcW w:w="2370"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8</w:t>
            </w:r>
          </w:p>
        </w:tc>
        <w:tc>
          <w:tcPr>
            <w:tcW w:w="2943"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r>
      <w:tr w:rsidR="00A64ADF">
        <w:trPr>
          <w:trHeight w:val="429"/>
          <w:jc w:val="center"/>
        </w:trPr>
        <w:tc>
          <w:tcPr>
            <w:tcW w:w="3993"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应用化学</w:t>
            </w:r>
          </w:p>
        </w:tc>
        <w:tc>
          <w:tcPr>
            <w:tcW w:w="2370"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11</w:t>
            </w:r>
          </w:p>
        </w:tc>
        <w:tc>
          <w:tcPr>
            <w:tcW w:w="2943"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w:t>
            </w:r>
          </w:p>
        </w:tc>
      </w:tr>
      <w:tr w:rsidR="00A64ADF">
        <w:trPr>
          <w:trHeight w:val="429"/>
          <w:jc w:val="center"/>
        </w:trPr>
        <w:tc>
          <w:tcPr>
            <w:tcW w:w="3993"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科学教育（师范）</w:t>
            </w:r>
          </w:p>
        </w:tc>
        <w:tc>
          <w:tcPr>
            <w:tcW w:w="2370"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6</w:t>
            </w:r>
          </w:p>
        </w:tc>
        <w:tc>
          <w:tcPr>
            <w:tcW w:w="2943"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w:t>
            </w:r>
          </w:p>
        </w:tc>
      </w:tr>
      <w:tr w:rsidR="00A64ADF">
        <w:trPr>
          <w:trHeight w:val="429"/>
          <w:jc w:val="center"/>
        </w:trPr>
        <w:tc>
          <w:tcPr>
            <w:tcW w:w="3993"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网络与新媒体</w:t>
            </w:r>
          </w:p>
        </w:tc>
        <w:tc>
          <w:tcPr>
            <w:tcW w:w="2370"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w:t>
            </w:r>
          </w:p>
        </w:tc>
        <w:tc>
          <w:tcPr>
            <w:tcW w:w="2943"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w:t>
            </w:r>
          </w:p>
        </w:tc>
      </w:tr>
      <w:tr w:rsidR="00A64ADF">
        <w:trPr>
          <w:trHeight w:val="150"/>
          <w:jc w:val="center"/>
        </w:trPr>
        <w:tc>
          <w:tcPr>
            <w:tcW w:w="3993"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计算机科学与技术</w:t>
            </w:r>
          </w:p>
        </w:tc>
        <w:tc>
          <w:tcPr>
            <w:tcW w:w="2370"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3</w:t>
            </w:r>
          </w:p>
        </w:tc>
        <w:tc>
          <w:tcPr>
            <w:tcW w:w="2943"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w:t>
            </w:r>
          </w:p>
        </w:tc>
      </w:tr>
      <w:tr w:rsidR="00A64ADF">
        <w:trPr>
          <w:trHeight w:val="444"/>
          <w:jc w:val="center"/>
        </w:trPr>
        <w:tc>
          <w:tcPr>
            <w:tcW w:w="3993"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合计</w:t>
            </w:r>
          </w:p>
        </w:tc>
        <w:tc>
          <w:tcPr>
            <w:tcW w:w="2370"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72</w:t>
            </w:r>
          </w:p>
        </w:tc>
        <w:tc>
          <w:tcPr>
            <w:tcW w:w="2943"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72</w:t>
            </w:r>
          </w:p>
        </w:tc>
      </w:tr>
      <w:tr w:rsidR="00A64ADF">
        <w:trPr>
          <w:trHeight w:val="319"/>
          <w:jc w:val="center"/>
        </w:trPr>
        <w:tc>
          <w:tcPr>
            <w:tcW w:w="9306" w:type="dxa"/>
            <w:gridSpan w:val="3"/>
            <w:tcBorders>
              <w:top w:val="single" w:sz="4" w:space="0" w:color="auto"/>
              <w:left w:val="single" w:sz="4" w:space="0" w:color="auto"/>
              <w:bottom w:val="single" w:sz="4" w:space="0" w:color="auto"/>
              <w:right w:val="single" w:sz="4" w:space="0" w:color="auto"/>
            </w:tcBorders>
            <w:vAlign w:val="center"/>
          </w:tcPr>
          <w:p w:rsidR="00A64ADF" w:rsidRDefault="00A64ADF">
            <w:pPr>
              <w:ind w:firstLine="480"/>
              <w:jc w:val="center"/>
              <w:rPr>
                <w:rFonts w:ascii="仿宋_GB2312" w:eastAsia="仿宋_GB2312" w:hAnsi="宋体" w:cs="宋体"/>
                <w:sz w:val="24"/>
                <w:szCs w:val="24"/>
              </w:rPr>
            </w:pPr>
          </w:p>
        </w:tc>
      </w:tr>
      <w:tr w:rsidR="00A64ADF">
        <w:trPr>
          <w:trHeight w:val="494"/>
          <w:jc w:val="center"/>
        </w:trPr>
        <w:tc>
          <w:tcPr>
            <w:tcW w:w="3993"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转专业人数</w:t>
            </w:r>
          </w:p>
        </w:tc>
        <w:tc>
          <w:tcPr>
            <w:tcW w:w="2370"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本科学生总人数</w:t>
            </w:r>
          </w:p>
        </w:tc>
        <w:tc>
          <w:tcPr>
            <w:tcW w:w="2943"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学生转专业人数比例</w:t>
            </w:r>
            <w:r>
              <w:rPr>
                <w:rFonts w:ascii="仿宋_GB2312" w:eastAsia="仿宋_GB2312" w:hAnsi="宋体" w:cs="宋体" w:hint="eastAsia"/>
                <w:sz w:val="24"/>
                <w:szCs w:val="24"/>
              </w:rPr>
              <w:t>(%)</w:t>
            </w:r>
          </w:p>
        </w:tc>
      </w:tr>
      <w:tr w:rsidR="00A64ADF">
        <w:trPr>
          <w:trHeight w:val="499"/>
          <w:jc w:val="center"/>
        </w:trPr>
        <w:tc>
          <w:tcPr>
            <w:tcW w:w="3993"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72</w:t>
            </w:r>
          </w:p>
        </w:tc>
        <w:tc>
          <w:tcPr>
            <w:tcW w:w="2370"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7042</w:t>
            </w:r>
          </w:p>
        </w:tc>
        <w:tc>
          <w:tcPr>
            <w:tcW w:w="2943"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1.02</w:t>
            </w:r>
          </w:p>
        </w:tc>
      </w:tr>
    </w:tbl>
    <w:p w:rsidR="00A64ADF" w:rsidRDefault="00A64ADF">
      <w:pPr>
        <w:spacing w:line="480" w:lineRule="auto"/>
        <w:ind w:firstLineChars="0" w:firstLine="0"/>
        <w:rPr>
          <w:rFonts w:ascii="黑体" w:eastAsia="黑体" w:hAnsi="宋体"/>
          <w:b/>
          <w:sz w:val="32"/>
          <w:szCs w:val="32"/>
        </w:rPr>
      </w:pPr>
    </w:p>
    <w:p w:rsidR="00A64ADF" w:rsidRDefault="005D2D39">
      <w:pPr>
        <w:spacing w:line="480" w:lineRule="auto"/>
        <w:ind w:firstLineChars="0" w:firstLine="0"/>
        <w:jc w:val="center"/>
        <w:rPr>
          <w:rFonts w:ascii="黑体" w:eastAsia="黑体" w:hAnsi="宋体"/>
          <w:b/>
          <w:sz w:val="32"/>
          <w:szCs w:val="32"/>
        </w:rPr>
      </w:pPr>
      <w:r>
        <w:rPr>
          <w:rFonts w:ascii="黑体" w:eastAsia="黑体" w:hAnsi="宋体" w:hint="eastAsia"/>
          <w:b/>
          <w:sz w:val="32"/>
          <w:szCs w:val="32"/>
        </w:rPr>
        <w:t>27</w:t>
      </w:r>
      <w:r>
        <w:rPr>
          <w:rFonts w:ascii="黑体" w:eastAsia="黑体" w:hAnsi="宋体" w:hint="eastAsia"/>
          <w:b/>
          <w:sz w:val="32"/>
          <w:szCs w:val="32"/>
        </w:rPr>
        <w:t>、具有</w:t>
      </w:r>
      <w:r>
        <w:rPr>
          <w:rFonts w:ascii="黑体" w:eastAsia="黑体" w:hAnsi="宋体" w:hint="eastAsia"/>
          <w:b/>
          <w:sz w:val="32"/>
          <w:szCs w:val="32"/>
        </w:rPr>
        <w:t>3</w:t>
      </w:r>
      <w:r>
        <w:rPr>
          <w:rFonts w:ascii="黑体" w:eastAsia="黑体" w:hAnsi="宋体" w:hint="eastAsia"/>
          <w:b/>
          <w:sz w:val="32"/>
          <w:szCs w:val="32"/>
        </w:rPr>
        <w:t>个月以上国境外培训进修经历教师数量及比例</w:t>
      </w:r>
    </w:p>
    <w:tbl>
      <w:tblPr>
        <w:tblW w:w="9347" w:type="dxa"/>
        <w:jc w:val="center"/>
        <w:tblLayout w:type="fixed"/>
        <w:tblLook w:val="04A0"/>
      </w:tblPr>
      <w:tblGrid>
        <w:gridCol w:w="1570"/>
        <w:gridCol w:w="3160"/>
        <w:gridCol w:w="4617"/>
      </w:tblGrid>
      <w:tr w:rsidR="00A64ADF">
        <w:trPr>
          <w:trHeight w:val="410"/>
          <w:jc w:val="center"/>
        </w:trPr>
        <w:tc>
          <w:tcPr>
            <w:tcW w:w="1570"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总教师人数</w:t>
            </w:r>
          </w:p>
        </w:tc>
        <w:tc>
          <w:tcPr>
            <w:tcW w:w="3160"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具有</w:t>
            </w:r>
            <w:r>
              <w:rPr>
                <w:rFonts w:ascii="仿宋_GB2312" w:eastAsia="仿宋_GB2312" w:hAnsi="宋体" w:cs="宋体" w:hint="eastAsia"/>
                <w:sz w:val="24"/>
                <w:szCs w:val="24"/>
              </w:rPr>
              <w:t>3</w:t>
            </w:r>
            <w:r>
              <w:rPr>
                <w:rFonts w:ascii="仿宋_GB2312" w:eastAsia="仿宋_GB2312" w:hAnsi="宋体" w:cs="宋体" w:hint="eastAsia"/>
                <w:sz w:val="24"/>
                <w:szCs w:val="24"/>
              </w:rPr>
              <w:t>个月以上国境外培训经历教师数</w:t>
            </w:r>
          </w:p>
        </w:tc>
        <w:tc>
          <w:tcPr>
            <w:tcW w:w="4617" w:type="dxa"/>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具有</w:t>
            </w:r>
            <w:r>
              <w:rPr>
                <w:rFonts w:ascii="仿宋_GB2312" w:eastAsia="仿宋_GB2312" w:hAnsi="宋体" w:cs="宋体" w:hint="eastAsia"/>
                <w:sz w:val="24"/>
                <w:szCs w:val="24"/>
              </w:rPr>
              <w:t>3</w:t>
            </w:r>
            <w:r>
              <w:rPr>
                <w:rFonts w:ascii="仿宋_GB2312" w:eastAsia="仿宋_GB2312" w:hAnsi="宋体" w:cs="宋体" w:hint="eastAsia"/>
                <w:sz w:val="24"/>
                <w:szCs w:val="24"/>
              </w:rPr>
              <w:t>个月以上国境外培训经历教师所占比例（</w:t>
            </w:r>
            <w:r>
              <w:rPr>
                <w:rFonts w:ascii="仿宋_GB2312" w:eastAsia="仿宋_GB2312" w:hAnsi="宋体" w:cs="宋体" w:hint="eastAsia"/>
                <w:sz w:val="24"/>
                <w:szCs w:val="24"/>
              </w:rPr>
              <w:t>%</w:t>
            </w:r>
            <w:r>
              <w:rPr>
                <w:rFonts w:ascii="仿宋_GB2312" w:eastAsia="仿宋_GB2312" w:hAnsi="宋体" w:cs="宋体" w:hint="eastAsia"/>
                <w:sz w:val="24"/>
                <w:szCs w:val="24"/>
              </w:rPr>
              <w:t>）</w:t>
            </w:r>
          </w:p>
        </w:tc>
      </w:tr>
      <w:tr w:rsidR="00A64ADF">
        <w:trPr>
          <w:trHeight w:val="435"/>
          <w:jc w:val="center"/>
        </w:trPr>
        <w:tc>
          <w:tcPr>
            <w:tcW w:w="1570"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449</w:t>
            </w:r>
          </w:p>
        </w:tc>
        <w:tc>
          <w:tcPr>
            <w:tcW w:w="3160"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184</w:t>
            </w:r>
          </w:p>
        </w:tc>
        <w:tc>
          <w:tcPr>
            <w:tcW w:w="4617"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40.98</w:t>
            </w:r>
          </w:p>
        </w:tc>
      </w:tr>
    </w:tbl>
    <w:p w:rsidR="00A64ADF" w:rsidRDefault="00A64ADF"/>
    <w:p w:rsidR="00A64ADF" w:rsidRDefault="005D2D39">
      <w:pPr>
        <w:spacing w:line="480" w:lineRule="auto"/>
        <w:ind w:firstLine="643"/>
        <w:jc w:val="center"/>
        <w:rPr>
          <w:rFonts w:ascii="黑体" w:eastAsia="黑体"/>
          <w:b/>
          <w:sz w:val="32"/>
          <w:szCs w:val="32"/>
        </w:rPr>
      </w:pPr>
      <w:r>
        <w:rPr>
          <w:rFonts w:ascii="黑体" w:eastAsia="黑体" w:hint="eastAsia"/>
          <w:b/>
          <w:sz w:val="32"/>
          <w:szCs w:val="32"/>
        </w:rPr>
        <w:t>28</w:t>
      </w:r>
      <w:r>
        <w:rPr>
          <w:rFonts w:ascii="黑体" w:eastAsia="黑体" w:hint="eastAsia"/>
          <w:b/>
          <w:sz w:val="32"/>
          <w:szCs w:val="32"/>
        </w:rPr>
        <w:t>、校外实习基地数</w:t>
      </w:r>
    </w:p>
    <w:tbl>
      <w:tblPr>
        <w:tblW w:w="9362" w:type="dxa"/>
        <w:jc w:val="center"/>
        <w:tblLayout w:type="fixed"/>
        <w:tblLook w:val="04A0"/>
      </w:tblPr>
      <w:tblGrid>
        <w:gridCol w:w="4774"/>
        <w:gridCol w:w="4588"/>
      </w:tblGrid>
      <w:tr w:rsidR="00A64ADF">
        <w:trPr>
          <w:trHeight w:val="510"/>
          <w:jc w:val="center"/>
        </w:trPr>
        <w:tc>
          <w:tcPr>
            <w:tcW w:w="4774"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校外实习基地数</w:t>
            </w:r>
          </w:p>
        </w:tc>
        <w:tc>
          <w:tcPr>
            <w:tcW w:w="4588" w:type="dxa"/>
            <w:tcBorders>
              <w:top w:val="single" w:sz="4" w:space="0" w:color="auto"/>
              <w:left w:val="nil"/>
              <w:bottom w:val="single" w:sz="4" w:space="0" w:color="auto"/>
              <w:right w:val="single" w:sz="4" w:space="0" w:color="auto"/>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155</w:t>
            </w:r>
          </w:p>
        </w:tc>
      </w:tr>
    </w:tbl>
    <w:p w:rsidR="00A64ADF" w:rsidRDefault="00A64ADF">
      <w:pPr>
        <w:spacing w:line="480" w:lineRule="auto"/>
        <w:ind w:firstLineChars="0" w:firstLine="0"/>
        <w:rPr>
          <w:rFonts w:ascii="黑体" w:eastAsia="黑体"/>
          <w:b/>
          <w:sz w:val="32"/>
          <w:szCs w:val="32"/>
        </w:rPr>
      </w:pPr>
    </w:p>
    <w:p w:rsidR="00A64ADF" w:rsidRDefault="00A64ADF">
      <w:pPr>
        <w:spacing w:line="480" w:lineRule="auto"/>
        <w:ind w:firstLineChars="0" w:firstLine="0"/>
        <w:rPr>
          <w:rFonts w:ascii="黑体" w:eastAsia="黑体"/>
          <w:b/>
          <w:sz w:val="32"/>
          <w:szCs w:val="32"/>
        </w:rPr>
      </w:pPr>
    </w:p>
    <w:p w:rsidR="00A64ADF" w:rsidRDefault="00A64ADF">
      <w:pPr>
        <w:spacing w:line="480" w:lineRule="auto"/>
        <w:ind w:firstLineChars="0" w:firstLine="0"/>
        <w:rPr>
          <w:rFonts w:ascii="黑体" w:eastAsia="黑体"/>
          <w:b/>
          <w:sz w:val="32"/>
          <w:szCs w:val="32"/>
        </w:rPr>
      </w:pPr>
    </w:p>
    <w:p w:rsidR="00A64ADF" w:rsidRDefault="005D2D39">
      <w:pPr>
        <w:spacing w:line="480" w:lineRule="auto"/>
        <w:ind w:firstLine="643"/>
        <w:jc w:val="center"/>
        <w:rPr>
          <w:rFonts w:ascii="黑体" w:eastAsia="黑体"/>
          <w:b/>
          <w:sz w:val="32"/>
          <w:szCs w:val="32"/>
        </w:rPr>
      </w:pPr>
      <w:r>
        <w:rPr>
          <w:rFonts w:ascii="黑体" w:eastAsia="黑体" w:hint="eastAsia"/>
          <w:b/>
          <w:sz w:val="32"/>
          <w:szCs w:val="32"/>
        </w:rPr>
        <w:lastRenderedPageBreak/>
        <w:t>29</w:t>
      </w:r>
      <w:r>
        <w:rPr>
          <w:rFonts w:ascii="黑体" w:eastAsia="黑体" w:hint="eastAsia"/>
          <w:b/>
          <w:sz w:val="32"/>
          <w:szCs w:val="32"/>
        </w:rPr>
        <w:t>、体质测试达标率</w:t>
      </w:r>
    </w:p>
    <w:tbl>
      <w:tblPr>
        <w:tblW w:w="9518" w:type="dxa"/>
        <w:jc w:val="center"/>
        <w:tblLayout w:type="fixed"/>
        <w:tblLook w:val="04A0"/>
      </w:tblPr>
      <w:tblGrid>
        <w:gridCol w:w="1729"/>
        <w:gridCol w:w="825"/>
        <w:gridCol w:w="1178"/>
        <w:gridCol w:w="847"/>
        <w:gridCol w:w="1145"/>
        <w:gridCol w:w="775"/>
        <w:gridCol w:w="1097"/>
        <w:gridCol w:w="793"/>
        <w:gridCol w:w="1129"/>
      </w:tblGrid>
      <w:tr w:rsidR="00A64ADF">
        <w:trPr>
          <w:trHeight w:val="545"/>
          <w:jc w:val="center"/>
        </w:trPr>
        <w:tc>
          <w:tcPr>
            <w:tcW w:w="1729" w:type="dxa"/>
            <w:vMerge w:val="restart"/>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实际参加体质测试总人数</w:t>
            </w:r>
          </w:p>
        </w:tc>
        <w:tc>
          <w:tcPr>
            <w:tcW w:w="2003" w:type="dxa"/>
            <w:gridSpan w:val="2"/>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优秀</w:t>
            </w:r>
          </w:p>
        </w:tc>
        <w:tc>
          <w:tcPr>
            <w:tcW w:w="1992" w:type="dxa"/>
            <w:gridSpan w:val="2"/>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良好</w:t>
            </w:r>
          </w:p>
        </w:tc>
        <w:tc>
          <w:tcPr>
            <w:tcW w:w="1872" w:type="dxa"/>
            <w:gridSpan w:val="2"/>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合格</w:t>
            </w:r>
          </w:p>
        </w:tc>
        <w:tc>
          <w:tcPr>
            <w:tcW w:w="1922" w:type="dxa"/>
            <w:gridSpan w:val="2"/>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不合格</w:t>
            </w:r>
          </w:p>
        </w:tc>
      </w:tr>
      <w:tr w:rsidR="00A64ADF">
        <w:trPr>
          <w:trHeight w:val="549"/>
          <w:jc w:val="center"/>
        </w:trPr>
        <w:tc>
          <w:tcPr>
            <w:tcW w:w="1729" w:type="dxa"/>
            <w:vMerge/>
            <w:tcBorders>
              <w:top w:val="single" w:sz="4" w:space="0" w:color="auto"/>
              <w:left w:val="single" w:sz="4" w:space="0" w:color="auto"/>
              <w:bottom w:val="single" w:sz="4" w:space="0" w:color="auto"/>
              <w:right w:val="single" w:sz="4" w:space="0" w:color="auto"/>
            </w:tcBorders>
            <w:vAlign w:val="center"/>
          </w:tcPr>
          <w:p w:rsidR="00A64ADF" w:rsidRDefault="00A64ADF">
            <w:pPr>
              <w:ind w:firstLine="480"/>
              <w:jc w:val="center"/>
              <w:rPr>
                <w:rFonts w:ascii="仿宋_GB2312" w:eastAsia="仿宋_GB2312" w:hAnsi="宋体" w:cs="宋体"/>
                <w:sz w:val="24"/>
                <w:szCs w:val="24"/>
              </w:rPr>
            </w:pPr>
          </w:p>
        </w:tc>
        <w:tc>
          <w:tcPr>
            <w:tcW w:w="825"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人数</w:t>
            </w:r>
          </w:p>
        </w:tc>
        <w:tc>
          <w:tcPr>
            <w:tcW w:w="1178"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比例（</w:t>
            </w:r>
            <w:r>
              <w:rPr>
                <w:rFonts w:ascii="仿宋_GB2312" w:eastAsia="仿宋_GB2312" w:hAnsi="宋体" w:cs="宋体" w:hint="eastAsia"/>
                <w:sz w:val="24"/>
                <w:szCs w:val="24"/>
              </w:rPr>
              <w:t>%</w:t>
            </w:r>
            <w:r>
              <w:rPr>
                <w:rFonts w:ascii="仿宋_GB2312" w:eastAsia="仿宋_GB2312" w:hAnsi="宋体" w:cs="宋体" w:hint="eastAsia"/>
                <w:sz w:val="24"/>
                <w:szCs w:val="24"/>
              </w:rPr>
              <w:t>）</w:t>
            </w:r>
          </w:p>
        </w:tc>
        <w:tc>
          <w:tcPr>
            <w:tcW w:w="847"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人数</w:t>
            </w:r>
          </w:p>
        </w:tc>
        <w:tc>
          <w:tcPr>
            <w:tcW w:w="1145"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比例（</w:t>
            </w:r>
            <w:r>
              <w:rPr>
                <w:rFonts w:ascii="仿宋_GB2312" w:eastAsia="仿宋_GB2312" w:hAnsi="宋体" w:cs="宋体" w:hint="eastAsia"/>
                <w:sz w:val="24"/>
                <w:szCs w:val="24"/>
              </w:rPr>
              <w:t>%</w:t>
            </w:r>
            <w:r>
              <w:rPr>
                <w:rFonts w:ascii="仿宋_GB2312" w:eastAsia="仿宋_GB2312" w:hAnsi="宋体" w:cs="宋体" w:hint="eastAsia"/>
                <w:sz w:val="24"/>
                <w:szCs w:val="24"/>
              </w:rPr>
              <w:t>）</w:t>
            </w:r>
          </w:p>
        </w:tc>
        <w:tc>
          <w:tcPr>
            <w:tcW w:w="775"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人数</w:t>
            </w:r>
          </w:p>
        </w:tc>
        <w:tc>
          <w:tcPr>
            <w:tcW w:w="1097"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比例（</w:t>
            </w:r>
            <w:r>
              <w:rPr>
                <w:rFonts w:ascii="仿宋_GB2312" w:eastAsia="仿宋_GB2312" w:hAnsi="宋体" w:cs="宋体" w:hint="eastAsia"/>
                <w:sz w:val="24"/>
                <w:szCs w:val="24"/>
              </w:rPr>
              <w:t>%</w:t>
            </w:r>
            <w:r>
              <w:rPr>
                <w:rFonts w:ascii="仿宋_GB2312" w:eastAsia="仿宋_GB2312" w:hAnsi="宋体" w:cs="宋体" w:hint="eastAsia"/>
                <w:sz w:val="24"/>
                <w:szCs w:val="24"/>
              </w:rPr>
              <w:t>）</w:t>
            </w:r>
          </w:p>
        </w:tc>
        <w:tc>
          <w:tcPr>
            <w:tcW w:w="793"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人数</w:t>
            </w:r>
          </w:p>
        </w:tc>
        <w:tc>
          <w:tcPr>
            <w:tcW w:w="1129"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比例（</w:t>
            </w:r>
            <w:r>
              <w:rPr>
                <w:rFonts w:ascii="仿宋_GB2312" w:eastAsia="仿宋_GB2312" w:hAnsi="宋体" w:cs="宋体" w:hint="eastAsia"/>
                <w:sz w:val="24"/>
                <w:szCs w:val="24"/>
              </w:rPr>
              <w:t>%</w:t>
            </w:r>
            <w:r>
              <w:rPr>
                <w:rFonts w:ascii="仿宋_GB2312" w:eastAsia="仿宋_GB2312" w:hAnsi="宋体" w:cs="宋体" w:hint="eastAsia"/>
                <w:sz w:val="24"/>
                <w:szCs w:val="24"/>
              </w:rPr>
              <w:t>）</w:t>
            </w:r>
          </w:p>
        </w:tc>
      </w:tr>
      <w:tr w:rsidR="00A64ADF">
        <w:trPr>
          <w:trHeight w:val="545"/>
          <w:jc w:val="center"/>
        </w:trPr>
        <w:tc>
          <w:tcPr>
            <w:tcW w:w="1729"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7182</w:t>
            </w:r>
          </w:p>
        </w:tc>
        <w:tc>
          <w:tcPr>
            <w:tcW w:w="825"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29</w:t>
            </w:r>
          </w:p>
        </w:tc>
        <w:tc>
          <w:tcPr>
            <w:tcW w:w="1178"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0.4</w:t>
            </w:r>
          </w:p>
        </w:tc>
        <w:tc>
          <w:tcPr>
            <w:tcW w:w="847"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944</w:t>
            </w:r>
          </w:p>
        </w:tc>
        <w:tc>
          <w:tcPr>
            <w:tcW w:w="1145"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13.10</w:t>
            </w:r>
          </w:p>
        </w:tc>
        <w:tc>
          <w:tcPr>
            <w:tcW w:w="775"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5732</w:t>
            </w:r>
          </w:p>
        </w:tc>
        <w:tc>
          <w:tcPr>
            <w:tcW w:w="1097"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79.80</w:t>
            </w:r>
          </w:p>
        </w:tc>
        <w:tc>
          <w:tcPr>
            <w:tcW w:w="793"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477</w:t>
            </w:r>
          </w:p>
        </w:tc>
        <w:tc>
          <w:tcPr>
            <w:tcW w:w="1129"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6.60</w:t>
            </w:r>
          </w:p>
        </w:tc>
      </w:tr>
      <w:tr w:rsidR="00A64ADF">
        <w:trPr>
          <w:trHeight w:val="645"/>
          <w:jc w:val="center"/>
        </w:trPr>
        <w:tc>
          <w:tcPr>
            <w:tcW w:w="1729" w:type="dxa"/>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体质测试合格率（</w:t>
            </w:r>
            <w:r>
              <w:rPr>
                <w:rFonts w:ascii="仿宋_GB2312" w:eastAsia="仿宋_GB2312" w:hAnsi="宋体" w:cs="宋体" w:hint="eastAsia"/>
                <w:sz w:val="24"/>
                <w:szCs w:val="24"/>
              </w:rPr>
              <w:t>%</w:t>
            </w:r>
            <w:r>
              <w:rPr>
                <w:rFonts w:ascii="仿宋_GB2312" w:eastAsia="仿宋_GB2312" w:hAnsi="宋体" w:cs="宋体" w:hint="eastAsia"/>
                <w:sz w:val="24"/>
                <w:szCs w:val="24"/>
              </w:rPr>
              <w:t>）</w:t>
            </w:r>
          </w:p>
        </w:tc>
        <w:tc>
          <w:tcPr>
            <w:tcW w:w="7789" w:type="dxa"/>
            <w:gridSpan w:val="8"/>
            <w:tcBorders>
              <w:top w:val="single" w:sz="4" w:space="0" w:color="auto"/>
              <w:left w:val="nil"/>
              <w:bottom w:val="single" w:sz="4" w:space="0" w:color="auto"/>
              <w:right w:val="single" w:sz="4" w:space="0" w:color="000000"/>
            </w:tcBorders>
            <w:vAlign w:val="center"/>
          </w:tcPr>
          <w:p w:rsidR="00A64ADF" w:rsidRDefault="005D2D39">
            <w:pPr>
              <w:ind w:firstLine="480"/>
              <w:jc w:val="center"/>
              <w:rPr>
                <w:rFonts w:ascii="仿宋_GB2312" w:eastAsia="仿宋_GB2312" w:hAnsi="宋体" w:cs="宋体"/>
                <w:sz w:val="24"/>
                <w:szCs w:val="24"/>
              </w:rPr>
            </w:pPr>
            <w:r>
              <w:rPr>
                <w:rFonts w:ascii="仿宋_GB2312" w:eastAsia="仿宋_GB2312" w:hAnsi="宋体" w:cs="宋体" w:hint="eastAsia"/>
                <w:sz w:val="24"/>
                <w:szCs w:val="24"/>
              </w:rPr>
              <w:t>93.40</w:t>
            </w:r>
          </w:p>
        </w:tc>
      </w:tr>
    </w:tbl>
    <w:p w:rsidR="00A64ADF" w:rsidRDefault="00A64ADF">
      <w:pPr>
        <w:spacing w:line="480" w:lineRule="auto"/>
        <w:ind w:firstLine="643"/>
        <w:jc w:val="center"/>
        <w:rPr>
          <w:rFonts w:ascii="黑体" w:eastAsia="黑体"/>
          <w:b/>
          <w:sz w:val="32"/>
          <w:szCs w:val="32"/>
        </w:rPr>
      </w:pPr>
    </w:p>
    <w:p w:rsidR="00A64ADF" w:rsidRDefault="005D2D39">
      <w:pPr>
        <w:spacing w:line="480" w:lineRule="auto"/>
        <w:ind w:firstLine="643"/>
        <w:jc w:val="center"/>
        <w:rPr>
          <w:rFonts w:ascii="黑体" w:eastAsia="黑体"/>
          <w:b/>
          <w:sz w:val="32"/>
          <w:szCs w:val="32"/>
        </w:rPr>
      </w:pPr>
      <w:r>
        <w:rPr>
          <w:rFonts w:ascii="黑体" w:eastAsia="黑体" w:hint="eastAsia"/>
          <w:b/>
          <w:sz w:val="32"/>
          <w:szCs w:val="32"/>
        </w:rPr>
        <w:t>30</w:t>
      </w:r>
      <w:r>
        <w:rPr>
          <w:rFonts w:ascii="黑体" w:eastAsia="黑体" w:hint="eastAsia"/>
          <w:b/>
          <w:sz w:val="32"/>
          <w:szCs w:val="32"/>
        </w:rPr>
        <w:t>、学生学习满意度</w:t>
      </w:r>
    </w:p>
    <w:tbl>
      <w:tblPr>
        <w:tblW w:w="9508" w:type="dxa"/>
        <w:jc w:val="center"/>
        <w:tblLayout w:type="fixed"/>
        <w:tblLook w:val="04A0"/>
      </w:tblPr>
      <w:tblGrid>
        <w:gridCol w:w="2278"/>
        <w:gridCol w:w="1743"/>
        <w:gridCol w:w="1980"/>
        <w:gridCol w:w="1800"/>
        <w:gridCol w:w="1707"/>
      </w:tblGrid>
      <w:tr w:rsidR="00A64ADF">
        <w:trPr>
          <w:trHeight w:val="585"/>
          <w:jc w:val="center"/>
        </w:trPr>
        <w:tc>
          <w:tcPr>
            <w:tcW w:w="2278" w:type="dxa"/>
            <w:vMerge w:val="restart"/>
            <w:tcBorders>
              <w:top w:val="single" w:sz="4" w:space="0" w:color="auto"/>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评教学期</w:t>
            </w:r>
          </w:p>
        </w:tc>
        <w:tc>
          <w:tcPr>
            <w:tcW w:w="7230" w:type="dxa"/>
            <w:gridSpan w:val="4"/>
            <w:tcBorders>
              <w:top w:val="single" w:sz="4" w:space="0" w:color="auto"/>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b/>
                <w:bCs/>
                <w:sz w:val="24"/>
                <w:szCs w:val="24"/>
              </w:rPr>
            </w:pPr>
            <w:r>
              <w:rPr>
                <w:rFonts w:ascii="仿宋_GB2312" w:eastAsia="仿宋_GB2312" w:hAnsi="宋体" w:cs="宋体" w:hint="eastAsia"/>
                <w:sz w:val="24"/>
                <w:szCs w:val="24"/>
              </w:rPr>
              <w:t>评教门次数</w:t>
            </w:r>
          </w:p>
        </w:tc>
      </w:tr>
      <w:tr w:rsidR="00A64ADF">
        <w:trPr>
          <w:trHeight w:val="555"/>
          <w:jc w:val="center"/>
        </w:trPr>
        <w:tc>
          <w:tcPr>
            <w:tcW w:w="2278" w:type="dxa"/>
            <w:vMerge/>
            <w:tcBorders>
              <w:top w:val="single" w:sz="4" w:space="0" w:color="auto"/>
              <w:left w:val="single" w:sz="4" w:space="0" w:color="auto"/>
              <w:bottom w:val="single" w:sz="4" w:space="0" w:color="auto"/>
              <w:right w:val="single" w:sz="4" w:space="0" w:color="auto"/>
            </w:tcBorders>
            <w:vAlign w:val="center"/>
          </w:tcPr>
          <w:p w:rsidR="00A64ADF" w:rsidRDefault="00A64ADF">
            <w:pPr>
              <w:ind w:firstLine="480"/>
              <w:jc w:val="center"/>
              <w:rPr>
                <w:rFonts w:ascii="仿宋_GB2312" w:eastAsia="仿宋_GB2312" w:hAnsi="宋体" w:cs="宋体"/>
                <w:sz w:val="24"/>
                <w:szCs w:val="24"/>
              </w:rPr>
            </w:pPr>
          </w:p>
        </w:tc>
        <w:tc>
          <w:tcPr>
            <w:tcW w:w="1743"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总门次</w:t>
            </w:r>
          </w:p>
        </w:tc>
        <w:tc>
          <w:tcPr>
            <w:tcW w:w="1980"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优秀</w:t>
            </w:r>
          </w:p>
        </w:tc>
        <w:tc>
          <w:tcPr>
            <w:tcW w:w="1800"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良好</w:t>
            </w:r>
          </w:p>
        </w:tc>
        <w:tc>
          <w:tcPr>
            <w:tcW w:w="1707"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合格</w:t>
            </w:r>
          </w:p>
        </w:tc>
      </w:tr>
      <w:tr w:rsidR="00A64ADF">
        <w:trPr>
          <w:trHeight w:val="555"/>
          <w:jc w:val="center"/>
        </w:trPr>
        <w:tc>
          <w:tcPr>
            <w:tcW w:w="2278"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2016-2017-01</w:t>
            </w:r>
          </w:p>
        </w:tc>
        <w:tc>
          <w:tcPr>
            <w:tcW w:w="1743"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1590</w:t>
            </w:r>
          </w:p>
        </w:tc>
        <w:tc>
          <w:tcPr>
            <w:tcW w:w="1980"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1537</w:t>
            </w:r>
          </w:p>
        </w:tc>
        <w:tc>
          <w:tcPr>
            <w:tcW w:w="1800"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41</w:t>
            </w:r>
          </w:p>
        </w:tc>
        <w:tc>
          <w:tcPr>
            <w:tcW w:w="1707"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12</w:t>
            </w:r>
          </w:p>
        </w:tc>
      </w:tr>
      <w:tr w:rsidR="00A64ADF">
        <w:trPr>
          <w:trHeight w:val="555"/>
          <w:jc w:val="center"/>
        </w:trPr>
        <w:tc>
          <w:tcPr>
            <w:tcW w:w="2278" w:type="dxa"/>
            <w:tcBorders>
              <w:top w:val="nil"/>
              <w:left w:val="single" w:sz="4" w:space="0" w:color="auto"/>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2016-2017-02</w:t>
            </w:r>
          </w:p>
        </w:tc>
        <w:tc>
          <w:tcPr>
            <w:tcW w:w="1743"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1614</w:t>
            </w:r>
          </w:p>
        </w:tc>
        <w:tc>
          <w:tcPr>
            <w:tcW w:w="1980"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1552</w:t>
            </w:r>
          </w:p>
        </w:tc>
        <w:tc>
          <w:tcPr>
            <w:tcW w:w="1800"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48</w:t>
            </w:r>
          </w:p>
        </w:tc>
        <w:tc>
          <w:tcPr>
            <w:tcW w:w="1707" w:type="dxa"/>
            <w:tcBorders>
              <w:top w:val="nil"/>
              <w:left w:val="nil"/>
              <w:bottom w:val="single" w:sz="4" w:space="0" w:color="auto"/>
              <w:right w:val="single" w:sz="4" w:space="0" w:color="auto"/>
            </w:tcBorders>
            <w:vAlign w:val="center"/>
          </w:tcPr>
          <w:p w:rsidR="00A64ADF" w:rsidRDefault="005D2D39">
            <w:pPr>
              <w:ind w:firstLineChars="0" w:firstLine="0"/>
              <w:jc w:val="center"/>
              <w:rPr>
                <w:rFonts w:ascii="仿宋_GB2312" w:eastAsia="仿宋_GB2312" w:hAnsi="宋体" w:cs="宋体"/>
                <w:sz w:val="24"/>
                <w:szCs w:val="24"/>
              </w:rPr>
            </w:pPr>
            <w:r>
              <w:rPr>
                <w:rFonts w:ascii="仿宋_GB2312" w:eastAsia="仿宋_GB2312" w:hAnsi="宋体" w:cs="宋体" w:hint="eastAsia"/>
                <w:sz w:val="24"/>
                <w:szCs w:val="24"/>
              </w:rPr>
              <w:t>14</w:t>
            </w:r>
          </w:p>
        </w:tc>
      </w:tr>
    </w:tbl>
    <w:p w:rsidR="00A64ADF" w:rsidRDefault="00A64ADF"/>
    <w:p w:rsidR="00A64ADF" w:rsidRDefault="00A64ADF">
      <w:pPr>
        <w:ind w:firstLineChars="0" w:firstLine="0"/>
      </w:pPr>
    </w:p>
    <w:p w:rsidR="00A64ADF" w:rsidRDefault="00A64ADF">
      <w:pPr>
        <w:ind w:firstLineChars="0" w:firstLine="0"/>
      </w:pPr>
    </w:p>
    <w:sectPr w:rsidR="00A64ADF" w:rsidSect="00A64ADF">
      <w:footerReference w:type="default" r:id="rId17"/>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D39" w:rsidRDefault="005D2D39" w:rsidP="00A64ADF">
      <w:pPr>
        <w:spacing w:line="240" w:lineRule="auto"/>
      </w:pPr>
      <w:r>
        <w:separator/>
      </w:r>
    </w:p>
  </w:endnote>
  <w:endnote w:type="continuationSeparator" w:id="0">
    <w:p w:rsidR="005D2D39" w:rsidRDefault="005D2D39" w:rsidP="00A64A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DF" w:rsidRDefault="00A64ADF">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DF" w:rsidRDefault="005D2D39">
    <w:pPr>
      <w:pStyle w:val="a5"/>
      <w:ind w:firstLine="360"/>
      <w:rPr>
        <w:rFonts w:cs="Times New Roman"/>
      </w:rPr>
    </w:pPr>
    <w:r>
      <w:rPr>
        <w:rFonts w:cs="Times New Roman" w:hint="eastAs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DF" w:rsidRDefault="00A64ADF">
    <w:pPr>
      <w:pStyle w:val="a5"/>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DF" w:rsidRDefault="00A64ADF">
    <w:pPr>
      <w:pStyle w:val="a5"/>
      <w:tabs>
        <w:tab w:val="clear" w:pos="8306"/>
      </w:tabs>
      <w:ind w:firstLine="360"/>
      <w:rPr>
        <w:rFonts w:cs="Times New Roman"/>
      </w:rPr>
    </w:pPr>
    <w:r w:rsidRPr="00A64ADF">
      <w:pict>
        <v:shapetype id="_x0000_t202" coordsize="21600,21600" o:spt="202" path="m,l,21600r21600,l21600,xe">
          <v:stroke joinstyle="miter"/>
          <v:path gradientshapeok="t" o:connecttype="rect"/>
        </v:shapetype>
        <v:shape id="文本框 2" o:spid="_x0000_s4097" type="#_x0000_t202" style="position:absolute;left:0;text-align:left;margin-left:0;margin-top:0;width:2in;height:2in;z-index:251658240;mso-wrap-style:none;mso-position-horizontal:center;mso-position-horizontal-relative:margin" filled="f" stroked="f">
          <v:textbox style="mso-fit-shape-to-text:t" inset="0,0,0,0">
            <w:txbxContent>
              <w:p w:rsidR="00A64ADF" w:rsidRDefault="00A64ADF">
                <w:pPr>
                  <w:rPr>
                    <w:sz w:val="18"/>
                    <w:szCs w:val="18"/>
                  </w:rPr>
                </w:pPr>
                <w:r w:rsidRPr="00A64ADF">
                  <w:fldChar w:fldCharType="begin"/>
                </w:r>
                <w:r w:rsidR="005D2D39">
                  <w:instrText xml:space="preserve"> PAGE  \* MERGEFORMAT </w:instrText>
                </w:r>
                <w:r w:rsidRPr="00A64ADF">
                  <w:fldChar w:fldCharType="separate"/>
                </w:r>
                <w:r w:rsidR="00851C68" w:rsidRPr="00851C68">
                  <w:rPr>
                    <w:noProof/>
                    <w:sz w:val="18"/>
                    <w:szCs w:val="18"/>
                  </w:rPr>
                  <w:t>I</w:t>
                </w:r>
                <w:r>
                  <w:rPr>
                    <w:sz w:val="18"/>
                    <w:szCs w:val="18"/>
                  </w:rPr>
                  <w:fldChar w:fldCharType="end"/>
                </w:r>
              </w:p>
            </w:txbxContent>
          </v:textbox>
          <w10:wrap anchorx="margin"/>
        </v:shape>
      </w:pict>
    </w:r>
    <w:r w:rsidR="005D2D39">
      <w:rPr>
        <w:rFonts w:cs="Times New Roman" w:hint="eastAsia"/>
      </w:rPr>
      <w:tab/>
    </w:r>
    <w:r w:rsidR="005D2D39">
      <w:rPr>
        <w:rFonts w:cs="Times New Roman" w:hint="eastAsia"/>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DF" w:rsidRDefault="00A64ADF">
    <w:pPr>
      <w:pStyle w:val="a5"/>
      <w:tabs>
        <w:tab w:val="clear" w:pos="8306"/>
      </w:tabs>
      <w:ind w:firstLine="360"/>
      <w:rPr>
        <w:rFonts w:cs="Times New Roman"/>
      </w:rPr>
    </w:pPr>
    <w:r w:rsidRPr="00A64ADF">
      <w:pict>
        <v:shapetype id="_x0000_t202" coordsize="21600,21600" o:spt="202" path="m,l,21600r21600,l21600,xe">
          <v:stroke joinstyle="miter"/>
          <v:path gradientshapeok="t" o:connecttype="rect"/>
        </v:shapetype>
        <v:shape id="_x0000_s4098" type="#_x0000_t202" style="position:absolute;left:0;text-align:left;margin-left:0;margin-top:0;width:2in;height:2in;z-index:251659264;mso-wrap-style:none;mso-position-horizontal:center;mso-position-horizontal-relative:margin" filled="f" stroked="f">
          <v:textbox style="mso-fit-shape-to-text:t" inset="0,0,0,0">
            <w:txbxContent>
              <w:p w:rsidR="00A64ADF" w:rsidRDefault="00A64ADF">
                <w:pPr>
                  <w:rPr>
                    <w:sz w:val="18"/>
                    <w:szCs w:val="18"/>
                  </w:rPr>
                </w:pPr>
                <w:r w:rsidRPr="00A64ADF">
                  <w:fldChar w:fldCharType="begin"/>
                </w:r>
                <w:r w:rsidR="005D2D39">
                  <w:instrText xml:space="preserve"> PAGE  \* MERGEFORMAT </w:instrText>
                </w:r>
                <w:r w:rsidRPr="00A64ADF">
                  <w:fldChar w:fldCharType="separate"/>
                </w:r>
                <w:r w:rsidR="00851C68" w:rsidRPr="00851C68">
                  <w:rPr>
                    <w:noProof/>
                    <w:sz w:val="18"/>
                    <w:szCs w:val="18"/>
                  </w:rPr>
                  <w:t>36</w:t>
                </w:r>
                <w:r>
                  <w:rPr>
                    <w:sz w:val="18"/>
                    <w:szCs w:val="18"/>
                  </w:rPr>
                  <w:fldChar w:fldCharType="end"/>
                </w:r>
              </w:p>
            </w:txbxContent>
          </v:textbox>
          <w10:wrap anchorx="margin"/>
        </v:shape>
      </w:pict>
    </w:r>
    <w:r w:rsidR="005D2D39">
      <w:rPr>
        <w:rFonts w:cs="Times New Roman" w:hint="eastAsia"/>
      </w:rPr>
      <w:tab/>
    </w:r>
    <w:r w:rsidR="005D2D39">
      <w:rPr>
        <w:rFonts w:cs="Times New Roman"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D39" w:rsidRDefault="005D2D39" w:rsidP="00A64ADF">
      <w:pPr>
        <w:spacing w:line="240" w:lineRule="auto"/>
      </w:pPr>
      <w:r>
        <w:separator/>
      </w:r>
    </w:p>
  </w:footnote>
  <w:footnote w:type="continuationSeparator" w:id="0">
    <w:p w:rsidR="005D2D39" w:rsidRDefault="005D2D39" w:rsidP="00A64AD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DF" w:rsidRDefault="00A64ADF">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DF" w:rsidRDefault="00A64ADF">
    <w:pPr>
      <w:pStyle w:val="a6"/>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DF" w:rsidRDefault="00A64ADF">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CA245"/>
    <w:multiLevelType w:val="singleLevel"/>
    <w:tmpl w:val="586CA245"/>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oNotHyphenateCaps/>
  <w:drawingGridVerticalSpacing w:val="156"/>
  <w:noPunctuationKerning/>
  <w:characterSpacingControl w:val="compressPunctuation"/>
  <w:doNotValidateAgainstSchema/>
  <w:doNotDemarcateInvalidXml/>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106F2"/>
    <w:rsid w:val="0001224B"/>
    <w:rsid w:val="000512F8"/>
    <w:rsid w:val="00055006"/>
    <w:rsid w:val="00055595"/>
    <w:rsid w:val="00076492"/>
    <w:rsid w:val="000A4A64"/>
    <w:rsid w:val="000A6EB6"/>
    <w:rsid w:val="000B627D"/>
    <w:rsid w:val="000C6CA4"/>
    <w:rsid w:val="000D2F1E"/>
    <w:rsid w:val="000F6744"/>
    <w:rsid w:val="00101545"/>
    <w:rsid w:val="00103B1B"/>
    <w:rsid w:val="001202B6"/>
    <w:rsid w:val="00121D54"/>
    <w:rsid w:val="00126746"/>
    <w:rsid w:val="00172965"/>
    <w:rsid w:val="00172A27"/>
    <w:rsid w:val="00192601"/>
    <w:rsid w:val="00193A21"/>
    <w:rsid w:val="001B5271"/>
    <w:rsid w:val="001C6320"/>
    <w:rsid w:val="001F60B0"/>
    <w:rsid w:val="001F7F3E"/>
    <w:rsid w:val="00203A44"/>
    <w:rsid w:val="0024208B"/>
    <w:rsid w:val="00253F75"/>
    <w:rsid w:val="002606CF"/>
    <w:rsid w:val="00292094"/>
    <w:rsid w:val="00294FBA"/>
    <w:rsid w:val="002A4B01"/>
    <w:rsid w:val="002B2880"/>
    <w:rsid w:val="002C3E8E"/>
    <w:rsid w:val="002F5EE6"/>
    <w:rsid w:val="00302D8D"/>
    <w:rsid w:val="00324F24"/>
    <w:rsid w:val="00331C5C"/>
    <w:rsid w:val="00333E69"/>
    <w:rsid w:val="0035156C"/>
    <w:rsid w:val="00356964"/>
    <w:rsid w:val="00361E44"/>
    <w:rsid w:val="00370295"/>
    <w:rsid w:val="00387F94"/>
    <w:rsid w:val="003A6710"/>
    <w:rsid w:val="003B2F66"/>
    <w:rsid w:val="003C5BA6"/>
    <w:rsid w:val="003F62D5"/>
    <w:rsid w:val="003F70B8"/>
    <w:rsid w:val="00416913"/>
    <w:rsid w:val="004256FA"/>
    <w:rsid w:val="004362C5"/>
    <w:rsid w:val="004550BE"/>
    <w:rsid w:val="004B2276"/>
    <w:rsid w:val="004C16F2"/>
    <w:rsid w:val="00521692"/>
    <w:rsid w:val="00540E27"/>
    <w:rsid w:val="0054521E"/>
    <w:rsid w:val="005767AE"/>
    <w:rsid w:val="005D0467"/>
    <w:rsid w:val="005D2D39"/>
    <w:rsid w:val="005D50F4"/>
    <w:rsid w:val="006019AA"/>
    <w:rsid w:val="00633F8F"/>
    <w:rsid w:val="00637FEB"/>
    <w:rsid w:val="0064781A"/>
    <w:rsid w:val="006551D6"/>
    <w:rsid w:val="006679C6"/>
    <w:rsid w:val="00691C0E"/>
    <w:rsid w:val="006E6FDC"/>
    <w:rsid w:val="00701481"/>
    <w:rsid w:val="007441D2"/>
    <w:rsid w:val="007801D2"/>
    <w:rsid w:val="00792F29"/>
    <w:rsid w:val="007B34CE"/>
    <w:rsid w:val="007C22B8"/>
    <w:rsid w:val="007D1467"/>
    <w:rsid w:val="007D45EF"/>
    <w:rsid w:val="007F3B17"/>
    <w:rsid w:val="00812B04"/>
    <w:rsid w:val="00815033"/>
    <w:rsid w:val="00832854"/>
    <w:rsid w:val="00835F2B"/>
    <w:rsid w:val="008468E0"/>
    <w:rsid w:val="00851C68"/>
    <w:rsid w:val="00855C22"/>
    <w:rsid w:val="008C5B79"/>
    <w:rsid w:val="008D7C06"/>
    <w:rsid w:val="008F2F38"/>
    <w:rsid w:val="00913AA0"/>
    <w:rsid w:val="00951154"/>
    <w:rsid w:val="009613D1"/>
    <w:rsid w:val="00995BCA"/>
    <w:rsid w:val="009A3DBD"/>
    <w:rsid w:val="009C040B"/>
    <w:rsid w:val="009D4AC8"/>
    <w:rsid w:val="009E2B0A"/>
    <w:rsid w:val="009F6A61"/>
    <w:rsid w:val="00A55588"/>
    <w:rsid w:val="00A57BF4"/>
    <w:rsid w:val="00A60C62"/>
    <w:rsid w:val="00A64ADF"/>
    <w:rsid w:val="00A74634"/>
    <w:rsid w:val="00A76016"/>
    <w:rsid w:val="00A8402F"/>
    <w:rsid w:val="00A863F1"/>
    <w:rsid w:val="00AC0DA4"/>
    <w:rsid w:val="00AC3077"/>
    <w:rsid w:val="00AE644E"/>
    <w:rsid w:val="00AF5CC2"/>
    <w:rsid w:val="00B20C20"/>
    <w:rsid w:val="00B46999"/>
    <w:rsid w:val="00B76A98"/>
    <w:rsid w:val="00BD126F"/>
    <w:rsid w:val="00C11F4C"/>
    <w:rsid w:val="00C40A88"/>
    <w:rsid w:val="00C47A8B"/>
    <w:rsid w:val="00C8013A"/>
    <w:rsid w:val="00C87DC2"/>
    <w:rsid w:val="00C9351D"/>
    <w:rsid w:val="00CA3264"/>
    <w:rsid w:val="00CB35F4"/>
    <w:rsid w:val="00CB5699"/>
    <w:rsid w:val="00D05B34"/>
    <w:rsid w:val="00D12158"/>
    <w:rsid w:val="00D34DE0"/>
    <w:rsid w:val="00D47BD5"/>
    <w:rsid w:val="00DA6487"/>
    <w:rsid w:val="00DA7034"/>
    <w:rsid w:val="00DB5B04"/>
    <w:rsid w:val="00DB7CE5"/>
    <w:rsid w:val="00DC324F"/>
    <w:rsid w:val="00DE491D"/>
    <w:rsid w:val="00E03CFE"/>
    <w:rsid w:val="00E15E9E"/>
    <w:rsid w:val="00E37B86"/>
    <w:rsid w:val="00E509CB"/>
    <w:rsid w:val="00E828D8"/>
    <w:rsid w:val="00EB5B78"/>
    <w:rsid w:val="00EC6BFF"/>
    <w:rsid w:val="00F02B05"/>
    <w:rsid w:val="00F069DD"/>
    <w:rsid w:val="00F1132A"/>
    <w:rsid w:val="00F249D9"/>
    <w:rsid w:val="00F27198"/>
    <w:rsid w:val="00F47FE2"/>
    <w:rsid w:val="00F56BAB"/>
    <w:rsid w:val="00F679AC"/>
    <w:rsid w:val="00F77005"/>
    <w:rsid w:val="00F91F62"/>
    <w:rsid w:val="00FF123F"/>
    <w:rsid w:val="00FF5A62"/>
    <w:rsid w:val="05231E1B"/>
    <w:rsid w:val="09412E6B"/>
    <w:rsid w:val="09CF4A75"/>
    <w:rsid w:val="0AEB0D66"/>
    <w:rsid w:val="0B454904"/>
    <w:rsid w:val="0CFC564E"/>
    <w:rsid w:val="0D0B3CED"/>
    <w:rsid w:val="0D686E15"/>
    <w:rsid w:val="104B1035"/>
    <w:rsid w:val="1084097E"/>
    <w:rsid w:val="10E87BDB"/>
    <w:rsid w:val="119B3849"/>
    <w:rsid w:val="152F7238"/>
    <w:rsid w:val="165E2F34"/>
    <w:rsid w:val="184A243A"/>
    <w:rsid w:val="1EA61291"/>
    <w:rsid w:val="1EFC25B2"/>
    <w:rsid w:val="1F9A5D33"/>
    <w:rsid w:val="20B04F14"/>
    <w:rsid w:val="2103215C"/>
    <w:rsid w:val="21F4058D"/>
    <w:rsid w:val="225A18B7"/>
    <w:rsid w:val="239934B4"/>
    <w:rsid w:val="239C380C"/>
    <w:rsid w:val="244B216E"/>
    <w:rsid w:val="247848FD"/>
    <w:rsid w:val="247A6709"/>
    <w:rsid w:val="24926743"/>
    <w:rsid w:val="24C329F2"/>
    <w:rsid w:val="24E36C28"/>
    <w:rsid w:val="25793D54"/>
    <w:rsid w:val="25F52064"/>
    <w:rsid w:val="27264BEC"/>
    <w:rsid w:val="277D2594"/>
    <w:rsid w:val="2B8E505A"/>
    <w:rsid w:val="2C430830"/>
    <w:rsid w:val="2F4057B0"/>
    <w:rsid w:val="305E27DC"/>
    <w:rsid w:val="31504B54"/>
    <w:rsid w:val="337B49C1"/>
    <w:rsid w:val="34CC134C"/>
    <w:rsid w:val="35C571F8"/>
    <w:rsid w:val="37B041A2"/>
    <w:rsid w:val="37D12DD4"/>
    <w:rsid w:val="39B20603"/>
    <w:rsid w:val="3A00361D"/>
    <w:rsid w:val="3A100F4E"/>
    <w:rsid w:val="3ABB4D33"/>
    <w:rsid w:val="3DD425D2"/>
    <w:rsid w:val="3E6A78D9"/>
    <w:rsid w:val="3EAE4DCB"/>
    <w:rsid w:val="3FE41C23"/>
    <w:rsid w:val="3FE82D3B"/>
    <w:rsid w:val="40056664"/>
    <w:rsid w:val="408935DD"/>
    <w:rsid w:val="40BC21E5"/>
    <w:rsid w:val="40E93563"/>
    <w:rsid w:val="41164F94"/>
    <w:rsid w:val="4125333B"/>
    <w:rsid w:val="42B91D0E"/>
    <w:rsid w:val="42D21050"/>
    <w:rsid w:val="46D47F6C"/>
    <w:rsid w:val="4ADF1C9F"/>
    <w:rsid w:val="4E6F3959"/>
    <w:rsid w:val="4E9948F1"/>
    <w:rsid w:val="52B97E9C"/>
    <w:rsid w:val="532C08E5"/>
    <w:rsid w:val="53B335BA"/>
    <w:rsid w:val="53F81775"/>
    <w:rsid w:val="54DB147E"/>
    <w:rsid w:val="57D704C2"/>
    <w:rsid w:val="59080997"/>
    <w:rsid w:val="5B2A72CF"/>
    <w:rsid w:val="5BE00162"/>
    <w:rsid w:val="600276FC"/>
    <w:rsid w:val="65D977E4"/>
    <w:rsid w:val="66036843"/>
    <w:rsid w:val="668C2AE4"/>
    <w:rsid w:val="67CA3A73"/>
    <w:rsid w:val="68023283"/>
    <w:rsid w:val="69BD338E"/>
    <w:rsid w:val="6A3E5D47"/>
    <w:rsid w:val="6D9A0E15"/>
    <w:rsid w:val="6DE25941"/>
    <w:rsid w:val="6F2637A1"/>
    <w:rsid w:val="6FC47E8E"/>
    <w:rsid w:val="71621C38"/>
    <w:rsid w:val="72D7267D"/>
    <w:rsid w:val="74D32A1D"/>
    <w:rsid w:val="75D56443"/>
    <w:rsid w:val="75E2106C"/>
    <w:rsid w:val="7BCC246A"/>
    <w:rsid w:val="7BF6399B"/>
    <w:rsid w:val="7C8F5338"/>
    <w:rsid w:val="7D2A270C"/>
    <w:rsid w:val="7D710476"/>
    <w:rsid w:val="7F4B73C9"/>
    <w:rsid w:val="7F780B49"/>
    <w:rsid w:val="7F820B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semiHidden="0"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nhideWhenUsed="0" w:qFormat="1"/>
    <w:lsdException w:name="toc 2" w:unhideWhenUsed="0" w:qFormat="1"/>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semiHidden="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semiHidden="0" w:unhideWhenUsed="0" w:qFormat="1"/>
    <w:lsdException w:name="Strong" w:locked="1" w:semiHidden="0" w:uiPriority="22" w:unhideWhenUsed="0" w:qFormat="1"/>
    <w:lsdException w:name="Emphasis" w:semiHidden="0" w:unhideWhenUsed="0" w:qFormat="1"/>
    <w:lsdException w:name="Document Map" w:locked="1"/>
    <w:lsdException w:name="Plain Text" w:semiHidden="0" w:unhideWhenUsed="0" w:qFormat="1"/>
    <w:lsdException w:name="E-mail Signature" w:locked="1"/>
    <w:lsdException w:name="Normal (Web)" w:semiHidden="0" w:unhideWhenUsed="0" w:qFormat="1"/>
    <w:lsdException w:name="HTML Acronym" w:semiHidden="0" w:unhideWhenUsed="0" w:qFormat="1"/>
    <w:lsdException w:name="HTML Address" w:locked="1"/>
    <w:lsdException w:name="HTML Cite" w:semiHidden="0" w:unhideWhenUsed="0" w:qFormat="1"/>
    <w:lsdException w:name="HTML Code" w:semiHidden="0" w:unhideWhenUsed="0" w:qFormat="1"/>
    <w:lsdException w:name="HTML Definition" w:semiHidden="0" w:unhideWhenUsed="0" w:qFormat="1"/>
    <w:lsdException w:name="HTML Keyboard" w:semiHidden="0" w:unhideWhenUsed="0" w:qFormat="1"/>
    <w:lsdException w:name="HTML Preformatted" w:locked="1"/>
    <w:lsdException w:name="HTML Sample" w:semiHidden="0" w:unhideWhenUsed="0" w:qFormat="1"/>
    <w:lsdException w:name="HTML Typewriter" w:semiHidden="0" w:unhideWhenUsed="0" w:qFormat="1"/>
    <w:lsdException w:name="HTML Variable" w:semiHidden="0" w:unhideWhenUsed="0" w:qFormat="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0"/>
    <w:lsdException w:name="Table Grid" w:locked="1" w:semiHidden="0" w:uiPriority="59"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ADF"/>
    <w:pPr>
      <w:widowControl w:val="0"/>
      <w:spacing w:line="360" w:lineRule="auto"/>
      <w:ind w:firstLineChars="200" w:firstLine="560"/>
      <w:jc w:val="both"/>
    </w:pPr>
    <w:rPr>
      <w:kern w:val="2"/>
      <w:sz w:val="28"/>
      <w:szCs w:val="28"/>
    </w:rPr>
  </w:style>
  <w:style w:type="paragraph" w:styleId="1">
    <w:name w:val="heading 1"/>
    <w:basedOn w:val="a"/>
    <w:next w:val="a"/>
    <w:link w:val="1Char"/>
    <w:uiPriority w:val="99"/>
    <w:qFormat/>
    <w:rsid w:val="00A64ADF"/>
    <w:pPr>
      <w:keepNext/>
      <w:keepLines/>
      <w:widowControl/>
      <w:adjustRightInd w:val="0"/>
      <w:snapToGrid w:val="0"/>
      <w:jc w:val="left"/>
      <w:outlineLvl w:val="0"/>
    </w:pPr>
    <w:rPr>
      <w:rFonts w:ascii="Tahoma" w:hAnsi="Tahoma" w:cs="Tahoma"/>
      <w:b/>
      <w:bCs/>
      <w:kern w:val="44"/>
      <w:sz w:val="30"/>
      <w:szCs w:val="30"/>
    </w:rPr>
  </w:style>
  <w:style w:type="paragraph" w:styleId="2">
    <w:name w:val="heading 2"/>
    <w:basedOn w:val="a"/>
    <w:next w:val="a"/>
    <w:link w:val="2Char"/>
    <w:uiPriority w:val="99"/>
    <w:qFormat/>
    <w:rsid w:val="00A64ADF"/>
    <w:pPr>
      <w:keepNext/>
      <w:keepLines/>
      <w:outlineLvl w:val="1"/>
    </w:pPr>
    <w:rPr>
      <w:rFonts w:ascii="Cambria" w:hAnsi="Cambria" w:cs="Cambria"/>
      <w:b/>
      <w:bCs/>
    </w:rPr>
  </w:style>
  <w:style w:type="paragraph" w:styleId="3">
    <w:name w:val="heading 3"/>
    <w:basedOn w:val="a"/>
    <w:next w:val="a"/>
    <w:link w:val="3Char"/>
    <w:uiPriority w:val="9"/>
    <w:unhideWhenUsed/>
    <w:qFormat/>
    <w:locked/>
    <w:rsid w:val="00A64AD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A64ADF"/>
    <w:rPr>
      <w:rFonts w:ascii="宋体" w:hAnsi="Courier New" w:cs="宋体"/>
    </w:rPr>
  </w:style>
  <w:style w:type="paragraph" w:styleId="a4">
    <w:name w:val="Balloon Text"/>
    <w:basedOn w:val="a"/>
    <w:link w:val="Char0"/>
    <w:uiPriority w:val="99"/>
    <w:unhideWhenUsed/>
    <w:locked/>
    <w:rsid w:val="00A64ADF"/>
    <w:pPr>
      <w:spacing w:line="240" w:lineRule="auto"/>
    </w:pPr>
    <w:rPr>
      <w:sz w:val="18"/>
      <w:szCs w:val="18"/>
    </w:rPr>
  </w:style>
  <w:style w:type="paragraph" w:styleId="a5">
    <w:name w:val="footer"/>
    <w:basedOn w:val="a"/>
    <w:link w:val="Char1"/>
    <w:uiPriority w:val="99"/>
    <w:qFormat/>
    <w:rsid w:val="00A64ADF"/>
    <w:pPr>
      <w:widowControl/>
      <w:tabs>
        <w:tab w:val="center" w:pos="4153"/>
        <w:tab w:val="right" w:pos="8306"/>
      </w:tabs>
      <w:adjustRightInd w:val="0"/>
      <w:snapToGrid w:val="0"/>
      <w:spacing w:after="200"/>
      <w:jc w:val="left"/>
    </w:pPr>
    <w:rPr>
      <w:rFonts w:ascii="Tahoma" w:hAnsi="Tahoma" w:cs="Tahoma"/>
      <w:kern w:val="0"/>
      <w:sz w:val="18"/>
      <w:szCs w:val="18"/>
    </w:rPr>
  </w:style>
  <w:style w:type="paragraph" w:styleId="a6">
    <w:name w:val="header"/>
    <w:basedOn w:val="a"/>
    <w:uiPriority w:val="99"/>
    <w:unhideWhenUsed/>
    <w:qFormat/>
    <w:locked/>
    <w:rsid w:val="00A64ADF"/>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
    <w:next w:val="a"/>
    <w:uiPriority w:val="99"/>
    <w:semiHidden/>
    <w:qFormat/>
    <w:rsid w:val="00A64ADF"/>
    <w:pPr>
      <w:widowControl/>
      <w:adjustRightInd w:val="0"/>
      <w:snapToGrid w:val="0"/>
      <w:spacing w:after="200"/>
      <w:jc w:val="left"/>
    </w:pPr>
    <w:rPr>
      <w:rFonts w:ascii="Tahoma" w:eastAsia="微软雅黑" w:hAnsi="Tahoma" w:cs="Tahoma"/>
      <w:kern w:val="0"/>
      <w:sz w:val="22"/>
      <w:szCs w:val="22"/>
    </w:rPr>
  </w:style>
  <w:style w:type="paragraph" w:styleId="20">
    <w:name w:val="toc 2"/>
    <w:basedOn w:val="a"/>
    <w:next w:val="a"/>
    <w:uiPriority w:val="99"/>
    <w:semiHidden/>
    <w:qFormat/>
    <w:rsid w:val="00A64ADF"/>
    <w:pPr>
      <w:widowControl/>
      <w:adjustRightInd w:val="0"/>
      <w:snapToGrid w:val="0"/>
      <w:spacing w:after="200"/>
      <w:ind w:leftChars="200" w:left="420"/>
      <w:jc w:val="left"/>
    </w:pPr>
    <w:rPr>
      <w:rFonts w:ascii="Tahoma" w:eastAsia="微软雅黑" w:hAnsi="Tahoma" w:cs="Tahoma"/>
      <w:kern w:val="0"/>
      <w:sz w:val="22"/>
      <w:szCs w:val="22"/>
    </w:rPr>
  </w:style>
  <w:style w:type="paragraph" w:styleId="a7">
    <w:name w:val="Normal (Web)"/>
    <w:basedOn w:val="a"/>
    <w:uiPriority w:val="99"/>
    <w:qFormat/>
    <w:rsid w:val="00A64ADF"/>
    <w:pPr>
      <w:jc w:val="left"/>
    </w:pPr>
    <w:rPr>
      <w:kern w:val="0"/>
      <w:sz w:val="24"/>
      <w:szCs w:val="24"/>
    </w:rPr>
  </w:style>
  <w:style w:type="character" w:styleId="a8">
    <w:name w:val="FollowedHyperlink"/>
    <w:basedOn w:val="a0"/>
    <w:uiPriority w:val="99"/>
    <w:qFormat/>
    <w:rsid w:val="00A64ADF"/>
    <w:rPr>
      <w:color w:val="auto"/>
      <w:u w:val="none"/>
    </w:rPr>
  </w:style>
  <w:style w:type="character" w:styleId="a9">
    <w:name w:val="Emphasis"/>
    <w:basedOn w:val="a0"/>
    <w:uiPriority w:val="99"/>
    <w:qFormat/>
    <w:rsid w:val="00A64ADF"/>
  </w:style>
  <w:style w:type="character" w:styleId="HTML">
    <w:name w:val="HTML Definition"/>
    <w:basedOn w:val="a0"/>
    <w:uiPriority w:val="99"/>
    <w:qFormat/>
    <w:rsid w:val="00A64ADF"/>
  </w:style>
  <w:style w:type="character" w:styleId="HTML0">
    <w:name w:val="HTML Typewriter"/>
    <w:basedOn w:val="a0"/>
    <w:uiPriority w:val="99"/>
    <w:qFormat/>
    <w:rsid w:val="00A64ADF"/>
    <w:rPr>
      <w:rFonts w:ascii="Courier New" w:hAnsi="Courier New" w:cs="Courier New"/>
      <w:sz w:val="20"/>
      <w:szCs w:val="20"/>
    </w:rPr>
  </w:style>
  <w:style w:type="character" w:styleId="HTML1">
    <w:name w:val="HTML Acronym"/>
    <w:basedOn w:val="a0"/>
    <w:uiPriority w:val="99"/>
    <w:qFormat/>
    <w:rsid w:val="00A64ADF"/>
  </w:style>
  <w:style w:type="character" w:styleId="HTML2">
    <w:name w:val="HTML Variable"/>
    <w:basedOn w:val="a0"/>
    <w:uiPriority w:val="99"/>
    <w:qFormat/>
    <w:rsid w:val="00A64ADF"/>
  </w:style>
  <w:style w:type="character" w:styleId="aa">
    <w:name w:val="Hyperlink"/>
    <w:basedOn w:val="a0"/>
    <w:uiPriority w:val="99"/>
    <w:qFormat/>
    <w:rsid w:val="00A64ADF"/>
    <w:rPr>
      <w:color w:val="auto"/>
      <w:u w:val="none"/>
    </w:rPr>
  </w:style>
  <w:style w:type="character" w:styleId="HTML3">
    <w:name w:val="HTML Code"/>
    <w:basedOn w:val="a0"/>
    <w:uiPriority w:val="99"/>
    <w:qFormat/>
    <w:rsid w:val="00A64ADF"/>
    <w:rPr>
      <w:rFonts w:ascii="Courier New" w:hAnsi="Courier New" w:cs="Courier New"/>
      <w:sz w:val="20"/>
      <w:szCs w:val="20"/>
    </w:rPr>
  </w:style>
  <w:style w:type="character" w:styleId="HTML4">
    <w:name w:val="HTML Cite"/>
    <w:basedOn w:val="a0"/>
    <w:uiPriority w:val="99"/>
    <w:qFormat/>
    <w:rsid w:val="00A64ADF"/>
  </w:style>
  <w:style w:type="character" w:styleId="HTML5">
    <w:name w:val="HTML Keyboard"/>
    <w:basedOn w:val="a0"/>
    <w:uiPriority w:val="99"/>
    <w:qFormat/>
    <w:rsid w:val="00A64ADF"/>
    <w:rPr>
      <w:rFonts w:ascii="Courier New" w:hAnsi="Courier New" w:cs="Courier New"/>
      <w:sz w:val="20"/>
      <w:szCs w:val="20"/>
    </w:rPr>
  </w:style>
  <w:style w:type="character" w:styleId="HTML6">
    <w:name w:val="HTML Sample"/>
    <w:basedOn w:val="a0"/>
    <w:uiPriority w:val="99"/>
    <w:qFormat/>
    <w:rsid w:val="00A64ADF"/>
    <w:rPr>
      <w:rFonts w:ascii="Courier New" w:hAnsi="Courier New" w:cs="Courier New"/>
    </w:rPr>
  </w:style>
  <w:style w:type="character" w:customStyle="1" w:styleId="2Char">
    <w:name w:val="标题 2 Char"/>
    <w:basedOn w:val="a0"/>
    <w:link w:val="2"/>
    <w:uiPriority w:val="99"/>
    <w:qFormat/>
    <w:locked/>
    <w:rsid w:val="00A64ADF"/>
    <w:rPr>
      <w:rFonts w:ascii="Cambria" w:eastAsia="宋体" w:hAnsi="Cambria" w:cs="Cambria"/>
      <w:b/>
      <w:bCs/>
      <w:sz w:val="32"/>
      <w:szCs w:val="32"/>
    </w:rPr>
  </w:style>
  <w:style w:type="character" w:customStyle="1" w:styleId="1Char">
    <w:name w:val="标题 1 Char"/>
    <w:basedOn w:val="a0"/>
    <w:link w:val="1"/>
    <w:uiPriority w:val="99"/>
    <w:qFormat/>
    <w:locked/>
    <w:rsid w:val="00A64ADF"/>
    <w:rPr>
      <w:b/>
      <w:bCs/>
      <w:kern w:val="44"/>
      <w:sz w:val="44"/>
      <w:szCs w:val="44"/>
    </w:rPr>
  </w:style>
  <w:style w:type="character" w:customStyle="1" w:styleId="3Char">
    <w:name w:val="标题 3 Char"/>
    <w:basedOn w:val="a0"/>
    <w:link w:val="3"/>
    <w:uiPriority w:val="9"/>
    <w:semiHidden/>
    <w:qFormat/>
    <w:rsid w:val="00A64ADF"/>
    <w:rPr>
      <w:b/>
      <w:bCs/>
      <w:kern w:val="2"/>
      <w:sz w:val="32"/>
      <w:szCs w:val="32"/>
    </w:rPr>
  </w:style>
  <w:style w:type="character" w:customStyle="1" w:styleId="Char1">
    <w:name w:val="页脚 Char"/>
    <w:basedOn w:val="a0"/>
    <w:link w:val="a5"/>
    <w:uiPriority w:val="99"/>
    <w:semiHidden/>
    <w:qFormat/>
    <w:locked/>
    <w:rsid w:val="00A64ADF"/>
    <w:rPr>
      <w:sz w:val="18"/>
      <w:szCs w:val="18"/>
    </w:rPr>
  </w:style>
  <w:style w:type="character" w:customStyle="1" w:styleId="apple-converted-space">
    <w:name w:val="apple-converted-space"/>
    <w:basedOn w:val="a0"/>
    <w:uiPriority w:val="99"/>
    <w:qFormat/>
    <w:rsid w:val="00A64ADF"/>
  </w:style>
  <w:style w:type="character" w:customStyle="1" w:styleId="nr1">
    <w:name w:val="nr1"/>
    <w:basedOn w:val="a0"/>
    <w:uiPriority w:val="99"/>
    <w:qFormat/>
    <w:rsid w:val="00A64ADF"/>
    <w:rPr>
      <w:color w:val="auto"/>
      <w:sz w:val="23"/>
      <w:szCs w:val="23"/>
      <w:u w:val="none"/>
    </w:rPr>
  </w:style>
  <w:style w:type="character" w:customStyle="1" w:styleId="15">
    <w:name w:val="15"/>
    <w:uiPriority w:val="99"/>
    <w:qFormat/>
    <w:rsid w:val="00A64ADF"/>
    <w:rPr>
      <w:rFonts w:ascii="Cambria" w:hAnsi="Cambria" w:cs="Cambria"/>
      <w:b/>
      <w:bCs/>
      <w:sz w:val="32"/>
      <w:szCs w:val="32"/>
    </w:rPr>
  </w:style>
  <w:style w:type="character" w:customStyle="1" w:styleId="1Char0">
    <w:name w:val="报告标题1 Char"/>
    <w:link w:val="11"/>
    <w:uiPriority w:val="99"/>
    <w:qFormat/>
    <w:locked/>
    <w:rsid w:val="00A64ADF"/>
    <w:rPr>
      <w:rFonts w:eastAsia="黑体"/>
      <w:sz w:val="30"/>
      <w:szCs w:val="30"/>
    </w:rPr>
  </w:style>
  <w:style w:type="paragraph" w:customStyle="1" w:styleId="11">
    <w:name w:val="报告标题1"/>
    <w:basedOn w:val="a"/>
    <w:link w:val="1Char0"/>
    <w:uiPriority w:val="99"/>
    <w:qFormat/>
    <w:rsid w:val="00A64ADF"/>
    <w:pPr>
      <w:adjustRightInd w:val="0"/>
      <w:snapToGrid w:val="0"/>
      <w:spacing w:line="240" w:lineRule="auto"/>
      <w:ind w:firstLineChars="0" w:firstLine="0"/>
    </w:pPr>
    <w:rPr>
      <w:rFonts w:eastAsia="黑体"/>
      <w:kern w:val="0"/>
      <w:sz w:val="30"/>
      <w:szCs w:val="30"/>
    </w:rPr>
  </w:style>
  <w:style w:type="character" w:customStyle="1" w:styleId="Char">
    <w:name w:val="纯文本 Char"/>
    <w:basedOn w:val="a0"/>
    <w:link w:val="a3"/>
    <w:uiPriority w:val="99"/>
    <w:semiHidden/>
    <w:qFormat/>
    <w:locked/>
    <w:rsid w:val="00A64ADF"/>
    <w:rPr>
      <w:rFonts w:ascii="宋体" w:hAnsi="Courier New" w:cs="宋体"/>
      <w:sz w:val="21"/>
      <w:szCs w:val="21"/>
    </w:rPr>
  </w:style>
  <w:style w:type="character" w:customStyle="1" w:styleId="3Char0">
    <w:name w:val="报告标题3 Char"/>
    <w:link w:val="30"/>
    <w:uiPriority w:val="99"/>
    <w:qFormat/>
    <w:locked/>
    <w:rsid w:val="00A64ADF"/>
    <w:rPr>
      <w:rFonts w:eastAsia="黑体"/>
      <w:sz w:val="24"/>
      <w:szCs w:val="24"/>
    </w:rPr>
  </w:style>
  <w:style w:type="paragraph" w:customStyle="1" w:styleId="30">
    <w:name w:val="报告标题3"/>
    <w:basedOn w:val="a"/>
    <w:link w:val="3Char0"/>
    <w:uiPriority w:val="99"/>
    <w:qFormat/>
    <w:rsid w:val="00A64ADF"/>
    <w:pPr>
      <w:adjustRightInd w:val="0"/>
      <w:snapToGrid w:val="0"/>
      <w:spacing w:line="240" w:lineRule="auto"/>
      <w:ind w:firstLineChars="0" w:firstLine="0"/>
    </w:pPr>
    <w:rPr>
      <w:rFonts w:eastAsia="黑体"/>
      <w:kern w:val="0"/>
      <w:sz w:val="24"/>
      <w:szCs w:val="24"/>
    </w:rPr>
  </w:style>
  <w:style w:type="paragraph" w:customStyle="1" w:styleId="21">
    <w:name w:val="报告标题2"/>
    <w:basedOn w:val="a"/>
    <w:uiPriority w:val="99"/>
    <w:qFormat/>
    <w:rsid w:val="00A64ADF"/>
    <w:pPr>
      <w:adjustRightInd w:val="0"/>
      <w:snapToGrid w:val="0"/>
      <w:spacing w:line="240" w:lineRule="auto"/>
      <w:ind w:firstLineChars="0" w:firstLine="0"/>
    </w:pPr>
    <w:rPr>
      <w:rFonts w:eastAsia="黑体"/>
    </w:rPr>
  </w:style>
  <w:style w:type="paragraph" w:customStyle="1" w:styleId="Default">
    <w:name w:val="Default"/>
    <w:uiPriority w:val="99"/>
    <w:qFormat/>
    <w:rsid w:val="00A64ADF"/>
    <w:pPr>
      <w:widowControl w:val="0"/>
      <w:autoSpaceDE w:val="0"/>
      <w:autoSpaceDN w:val="0"/>
      <w:adjustRightInd w:val="0"/>
    </w:pPr>
    <w:rPr>
      <w:rFonts w:ascii="仿宋" w:eastAsia="仿宋" w:hAnsi="仿宋" w:cs="仿宋"/>
      <w:color w:val="000000"/>
      <w:sz w:val="24"/>
      <w:szCs w:val="24"/>
    </w:rPr>
  </w:style>
  <w:style w:type="paragraph" w:customStyle="1" w:styleId="ab">
    <w:name w:val="报告正文"/>
    <w:basedOn w:val="1"/>
    <w:link w:val="Char2"/>
    <w:uiPriority w:val="99"/>
    <w:rsid w:val="00A64ADF"/>
    <w:pPr>
      <w:keepNext w:val="0"/>
      <w:keepLines w:val="0"/>
      <w:spacing w:line="400" w:lineRule="exact"/>
      <w:jc w:val="both"/>
    </w:pPr>
    <w:rPr>
      <w:b w:val="0"/>
      <w:bCs w:val="0"/>
      <w:sz w:val="24"/>
      <w:szCs w:val="24"/>
    </w:rPr>
  </w:style>
  <w:style w:type="character" w:customStyle="1" w:styleId="Char0">
    <w:name w:val="批注框文本 Char"/>
    <w:basedOn w:val="a0"/>
    <w:link w:val="a4"/>
    <w:uiPriority w:val="99"/>
    <w:semiHidden/>
    <w:qFormat/>
    <w:rsid w:val="00A64ADF"/>
    <w:rPr>
      <w:kern w:val="2"/>
      <w:sz w:val="18"/>
      <w:szCs w:val="18"/>
    </w:rPr>
  </w:style>
  <w:style w:type="paragraph" w:customStyle="1" w:styleId="110">
    <w:name w:val="列出段落11"/>
    <w:basedOn w:val="a"/>
    <w:uiPriority w:val="34"/>
    <w:qFormat/>
    <w:rsid w:val="00A64ADF"/>
    <w:pPr>
      <w:ind w:firstLine="420"/>
    </w:pPr>
  </w:style>
  <w:style w:type="character" w:customStyle="1" w:styleId="Char2">
    <w:name w:val="报告正文 Char"/>
    <w:link w:val="ab"/>
    <w:uiPriority w:val="99"/>
    <w:qFormat/>
    <w:rsid w:val="00A64ADF"/>
    <w:rPr>
      <w:sz w:val="24"/>
      <w:szCs w:val="24"/>
    </w:rPr>
  </w:style>
  <w:style w:type="paragraph" w:customStyle="1" w:styleId="WPSOffice1">
    <w:name w:val="WPSOffice手动目录 1"/>
    <w:qFormat/>
    <w:rsid w:val="00A64ADF"/>
  </w:style>
  <w:style w:type="paragraph" w:customStyle="1" w:styleId="WPSOffice2">
    <w:name w:val="WPSOffice手动目录 2"/>
    <w:qFormat/>
    <w:rsid w:val="00A64ADF"/>
    <w:pPr>
      <w:ind w:leftChars="200" w:left="200"/>
    </w:pPr>
  </w:style>
  <w:style w:type="paragraph" w:customStyle="1" w:styleId="WPSOffice3">
    <w:name w:val="WPSOffice手动目录 3"/>
    <w:qFormat/>
    <w:rsid w:val="00A64ADF"/>
    <w:pPr>
      <w:ind w:leftChars="400" w:left="400"/>
    </w:pPr>
  </w:style>
  <w:style w:type="paragraph" w:customStyle="1" w:styleId="Style45">
    <w:name w:val="_Style 45"/>
    <w:uiPriority w:val="99"/>
    <w:rsid w:val="00A64ADF"/>
    <w:pPr>
      <w:widowControl w:val="0"/>
      <w:spacing w:line="360" w:lineRule="auto"/>
      <w:ind w:firstLineChars="200" w:firstLine="560"/>
      <w:jc w:val="both"/>
    </w:pPr>
    <w:rPr>
      <w:kern w:val="2"/>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A94907-9086-4497-A6DF-E6E318EE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4560</Words>
  <Characters>25994</Characters>
  <Application>Microsoft Office Word</Application>
  <DocSecurity>0</DocSecurity>
  <Lines>216</Lines>
  <Paragraphs>60</Paragraphs>
  <ScaleCrop>false</ScaleCrop>
  <Company>Zhu Fei</Company>
  <LinksUpToDate>false</LinksUpToDate>
  <CharactersWithSpaces>30494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cp:lastPrinted>2017-12-22T03:37:00Z</cp:lastPrinted>
  <dcterms:created xsi:type="dcterms:W3CDTF">2018-10-31T06:47:00Z</dcterms:created>
  <dcterms:modified xsi:type="dcterms:W3CDTF">2018-10-31T06:47:00Z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